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27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0"/>
        <w:gridCol w:w="1110"/>
        <w:gridCol w:w="6330"/>
        <w:gridCol w:w="750"/>
        <w:gridCol w:w="840"/>
        <w:gridCol w:w="17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27360" w:type="dxa"/>
            <w:gridSpan w:val="6"/>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bookmarkStart w:id="0" w:name="_GoBack"/>
            <w:bookmarkEnd w:id="0"/>
            <w:r>
              <w:rPr>
                <w:rFonts w:hint="eastAsia" w:asciiTheme="minorEastAsia" w:hAnsiTheme="minorEastAsia" w:eastAsiaTheme="minorEastAsia" w:cstheme="minorEastAsia"/>
                <w:b w:val="0"/>
                <w:bCs/>
                <w:i w:val="0"/>
                <w:color w:val="000000"/>
                <w:kern w:val="0"/>
                <w:sz w:val="18"/>
                <w:szCs w:val="18"/>
                <w:u w:val="none"/>
                <w:lang w:val="en-US" w:eastAsia="zh-CN" w:bidi="ar"/>
              </w:rPr>
              <w:t>县残联权力清单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序号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基本编码</w:t>
            </w:r>
          </w:p>
        </w:tc>
        <w:tc>
          <w:tcPr>
            <w:tcW w:w="6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事项名称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事项类型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部门/单位</w:t>
            </w:r>
          </w:p>
        </w:tc>
        <w:tc>
          <w:tcPr>
            <w:tcW w:w="17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设定依据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630199004000</w:t>
            </w:r>
          </w:p>
        </w:tc>
        <w:tc>
          <w:tcPr>
            <w:tcW w:w="6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开办盲人保健按摩机构资格认定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行政许可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cstheme="minorEastAsia"/>
                <w:b w:val="0"/>
                <w:bCs/>
                <w:i w:val="0"/>
                <w:color w:val="000000"/>
                <w:kern w:val="0"/>
                <w:sz w:val="18"/>
                <w:szCs w:val="18"/>
                <w:u w:val="none"/>
                <w:lang w:val="en-US" w:eastAsia="zh-CN" w:bidi="ar"/>
              </w:rPr>
              <w:t>县残联</w:t>
            </w:r>
          </w:p>
        </w:tc>
        <w:tc>
          <w:tcPr>
            <w:tcW w:w="17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《青海省人民政府决定取消和调整的行政审批项目目录》（省政府令第98号2013.7.16）下放项目51项 《海东市人民政府决定取消和下放的行政审批项目目录》（市政府令第1号）第11项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630199005000</w:t>
            </w:r>
          </w:p>
        </w:tc>
        <w:tc>
          <w:tcPr>
            <w:tcW w:w="6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残疾人证颁发审核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行政许可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cstheme="minorEastAsia"/>
                <w:b w:val="0"/>
                <w:bCs/>
                <w:i w:val="0"/>
                <w:color w:val="000000"/>
                <w:kern w:val="0"/>
                <w:sz w:val="18"/>
                <w:szCs w:val="18"/>
                <w:u w:val="none"/>
                <w:lang w:val="en-US" w:eastAsia="zh-CN" w:bidi="ar"/>
              </w:rPr>
              <w:t>县残联</w:t>
            </w:r>
          </w:p>
        </w:tc>
        <w:tc>
          <w:tcPr>
            <w:tcW w:w="17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青海省实施《中华人民共和国残疾人保障法》办法、《中华人民共和国残疾人证管理办法》第六条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630399005000</w:t>
            </w:r>
          </w:p>
        </w:tc>
        <w:tc>
          <w:tcPr>
            <w:tcW w:w="6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对瞒报、虚报录用残疾职工人数或拒绝缴纳残疾人就业保障金的按日加收滞纳金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行政强制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cstheme="minorEastAsia"/>
                <w:b w:val="0"/>
                <w:bCs/>
                <w:i w:val="0"/>
                <w:color w:val="000000"/>
                <w:kern w:val="0"/>
                <w:sz w:val="18"/>
                <w:szCs w:val="18"/>
                <w:u w:val="none"/>
                <w:lang w:val="en-US" w:eastAsia="zh-CN" w:bidi="ar"/>
              </w:rPr>
              <w:t>县残联</w:t>
            </w:r>
          </w:p>
        </w:tc>
        <w:tc>
          <w:tcPr>
            <w:tcW w:w="17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"《青海省按比例安排残疾人就业规定》第十六条"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630499001000</w:t>
            </w:r>
          </w:p>
        </w:tc>
        <w:tc>
          <w:tcPr>
            <w:tcW w:w="6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残疾人就业保障金征收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行政征收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cstheme="minorEastAsia"/>
                <w:b w:val="0"/>
                <w:bCs/>
                <w:i w:val="0"/>
                <w:color w:val="000000"/>
                <w:kern w:val="0"/>
                <w:sz w:val="18"/>
                <w:szCs w:val="18"/>
                <w:u w:val="none"/>
                <w:lang w:val="en-US" w:eastAsia="zh-CN" w:bidi="ar"/>
              </w:rPr>
              <w:t>县残联</w:t>
            </w:r>
          </w:p>
        </w:tc>
        <w:tc>
          <w:tcPr>
            <w:tcW w:w="17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《残疾人就业保障金征收使用管理办法》第九条 保障金由用人单位所在地的地方税务局负责征收。没有分设地方税务局的地方，由国家税务局负责征收。有关省、自治区、直辖市对保障金征收机关另有规定的，按其规定执行。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630799003000</w:t>
            </w:r>
          </w:p>
        </w:tc>
        <w:tc>
          <w:tcPr>
            <w:tcW w:w="6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核定用人单位上一年度应缴纳的残疾人就业保障金数额</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行政确认</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cstheme="minorEastAsia"/>
                <w:b w:val="0"/>
                <w:bCs/>
                <w:i w:val="0"/>
                <w:color w:val="000000"/>
                <w:kern w:val="0"/>
                <w:sz w:val="18"/>
                <w:szCs w:val="18"/>
                <w:u w:val="none"/>
                <w:lang w:val="en-US" w:eastAsia="zh-CN" w:bidi="ar"/>
              </w:rPr>
              <w:t>县残联</w:t>
            </w:r>
          </w:p>
        </w:tc>
        <w:tc>
          <w:tcPr>
            <w:tcW w:w="17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《青海省按比例安排残疾人就业规定》第九条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630799004000</w:t>
            </w:r>
          </w:p>
        </w:tc>
        <w:tc>
          <w:tcPr>
            <w:tcW w:w="6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安排残疾人就业比例认定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行政确认</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cstheme="minorEastAsia"/>
                <w:b w:val="0"/>
                <w:bCs/>
                <w:i w:val="0"/>
                <w:color w:val="000000"/>
                <w:kern w:val="0"/>
                <w:sz w:val="18"/>
                <w:szCs w:val="18"/>
                <w:u w:val="none"/>
                <w:lang w:val="en-US" w:eastAsia="zh-CN" w:bidi="ar"/>
              </w:rPr>
              <w:t>县残联</w:t>
            </w:r>
          </w:p>
        </w:tc>
        <w:tc>
          <w:tcPr>
            <w:tcW w:w="17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《青海省实施&lt;中华人民共和国残疾人保障法&gt;办法》第二十二条</w:t>
            </w:r>
          </w:p>
        </w:tc>
      </w:tr>
    </w:tbl>
    <w:p>
      <w:pPr>
        <w:rPr>
          <w:rFonts w:hint="eastAsia" w:asciiTheme="minorEastAsia" w:hAnsiTheme="minorEastAsia" w:eastAsiaTheme="minorEastAsia" w:cstheme="minorEastAsia"/>
          <w:b w:val="0"/>
          <w:bCs/>
          <w:sz w:val="18"/>
          <w:szCs w:val="18"/>
        </w:rPr>
      </w:pPr>
    </w:p>
    <w:sectPr>
      <w:pgSz w:w="31181" w:h="16783" w:orient="landscape"/>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92BDE"/>
    <w:rsid w:val="3854041E"/>
    <w:rsid w:val="69C92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2019-09-24T06:32:00Z</dcterms:created>
  <dc:creator>admin</dc:creator>
  <cp:lastModifiedBy>念旧cunese1385181773</cp:lastModifiedBy>
  <dcterms:modified xsi:type="dcterms:W3CDTF">2019-10-23T07:03:51Z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