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D00180" w:rsidRPr="00D00180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180" w:rsidRPr="00D00180" w:rsidRDefault="00D00180" w:rsidP="00D0018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  <w:r w:rsidRPr="00D00180"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  <w:t>化隆县地方志办公室2015年部门决算情况说明</w:t>
            </w:r>
          </w:p>
        </w:tc>
      </w:tr>
      <w:tr w:rsidR="00D00180" w:rsidRPr="00D00180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180" w:rsidRPr="00D00180" w:rsidRDefault="00D00180" w:rsidP="00D00180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D00180" w:rsidRPr="00D00180">
        <w:trPr>
          <w:tblCellSpacing w:w="0" w:type="dxa"/>
          <w:jc w:val="center"/>
        </w:trPr>
        <w:tc>
          <w:tcPr>
            <w:tcW w:w="0" w:type="auto"/>
            <w:hideMark/>
          </w:tcPr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第一部分 化隆县地方志办公室概况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一、主要职能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1、搜集、整理、保存地方志文献资料；      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2、编纂地方志书、地方综合年鉴及相关地情文献；  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3、积极参加地方志学术交流会，推动地方志理论研究；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4、开发利用地方志及相关地情文献信息资源，推进地方志数字化、网络化。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5、承担省、市概况编辑上报工作。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二、部门决算单位构成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2015年度决算编制范围包括各级预算单位一个。单位年末人员编制人数8人，其中参照公务员5人，事业2人，同工同酬1人。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第二部分  化隆县地方志办公室2015年度部门决算表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一、收入支出决算总表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二、收入决算表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三、支出决算表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四、财政拨款收入支出决算总表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五、一般公共预算财政拨款支出决算表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六、一般公共预算财政拨款基本支出决算表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七、一般公共预算财政拨款“三公”经费支出决算表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第三部分  化隆县地方志办公室2015年度部门决算情况说明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一、关于 化隆县地方志办公室2015年度部门决算收支情况总体说明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化隆县地方志办公室2015年度收支总决算139.37万元，比2014年收支均有所减少。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（一）收入总计139.37万元。包括：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1、财政拨款收入138.87万元，为财政当年拨付资金。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2、年初结转结余0.49万，其他收入（利息）0.0057万元。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（二）支出总计139.37万元。包括：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1、一般公共服务（类）支出106.36万元，主要用于人员工资77.16万元、商品和服务支出29.2万元。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2、社会保障和就业(类)支出33.01万元，主要用于离退休人员经费支出。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二、关于化隆县地方志办公室2015年度一般公共预算财政拨款支出决算情况说明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（一）财政拨款支出决算变化情况。化隆县地方志办公室2015年度财政拨款支出138.87万元，占本年支出总计的99.64%。2015年决算数比2014年减少，主要原因：减少专项资金的拨付。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（二）财政拨款支出决算构成情况。2015年化隆县地方志办公室财政拨款用于以下方面：一般公共服务（类）支出106.36万元，占76.31%；社会保障和就业(类)支出33.01万元，占23.69%。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（三）一般公共预算财政拨款基本支出决算情况说明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2015年度财政拨款基本支出2175.13万元。其中：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1、工资福利支出77.15万元。其中：基本工资26.35万元、津贴补贴38.49万元、奖金9.11万元、其他工资福利支出3.20万元。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2、对个人和家庭的补助33.01万元。其中：退休费32.61万元、生活补助0.41万元、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商品和服务支出29.20万元。其中：办公费2.05万元、印刷费15.66万元、手续费0.01万元、水费电费0.20万元、邮电费0.50万元、差旅费3.19万元、维修（护）费0.58万元、公务接待费1.05万元、劳务费2.09万元、公务用车运行维护费3.0万元、其他商品和服务支出0.87万元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三、一般公共预算财政拨款“三公”经费支出情况说明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（一）“三公”经费财政拨款支出预决算执行情况说明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2015年度</w:t>
            </w:r>
            <w:r w:rsidR="00CF3C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“三公”经费接待批次为10个，接待人次为20人，</w:t>
            </w: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“三公”经费财政拨款支出预算为4.05万元，其中：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1.公务用车运行费预算3.0万元。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2.公务接待费预算1.05万元。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3.支出决算为4.05万元，完成预算的100%。</w:t>
            </w:r>
          </w:p>
          <w:p w:rsidR="00D00180" w:rsidRPr="00D00180" w:rsidRDefault="00D00180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（三）“三公”经费与上年执行情况差异说明</w:t>
            </w:r>
          </w:p>
          <w:p w:rsidR="00D00180" w:rsidRPr="00D00180" w:rsidRDefault="00C63F85" w:rsidP="00D00180">
            <w:pPr>
              <w:widowControl/>
              <w:spacing w:line="49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年度“三公”经费支出决算数与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2014年决算数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相比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公务用车运行费减少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0.41万元</w:t>
            </w:r>
            <w:r w:rsidRPr="00F30F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，公务接待费</w:t>
            </w:r>
            <w:r w:rsidR="005676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1.91万元，</w:t>
            </w:r>
            <w:r w:rsidR="00D00180" w:rsidRPr="00D001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主要原因是：开支节源，控制费用。</w:t>
            </w:r>
          </w:p>
          <w:p w:rsidR="00D00180" w:rsidRPr="00D00180" w:rsidRDefault="00D00180" w:rsidP="00D0018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180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</w:p>
        </w:tc>
      </w:tr>
    </w:tbl>
    <w:p w:rsidR="006D5F7C" w:rsidRDefault="006D5F7C"/>
    <w:sectPr w:rsidR="006D5F7C" w:rsidSect="006D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180"/>
    <w:rsid w:val="001654FC"/>
    <w:rsid w:val="0056761E"/>
    <w:rsid w:val="006D5F7C"/>
    <w:rsid w:val="007A1AB4"/>
    <w:rsid w:val="00C63F85"/>
    <w:rsid w:val="00CF3C68"/>
    <w:rsid w:val="00D00180"/>
    <w:rsid w:val="00D13E38"/>
    <w:rsid w:val="00DE45E7"/>
    <w:rsid w:val="00E23576"/>
    <w:rsid w:val="00EE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00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D00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2018-01-03T02:07:00Z</dcterms:created>
  <dcterms:modified xsi:type="dcterms:W3CDTF">2018-01-03T06:40:00Z</dcterms:modified>
</cp:coreProperties>
</file>