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239" w:rsidRDefault="00973239">
      <w:pPr>
        <w:rPr>
          <w:rFonts w:hint="eastAsia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0A0"/>
      </w:tblPr>
      <w:tblGrid>
        <w:gridCol w:w="9000"/>
      </w:tblGrid>
      <w:tr w:rsidR="00973239" w:rsidRPr="0003688E">
        <w:trPr>
          <w:trHeight w:val="675"/>
          <w:tblCellSpacing w:w="0" w:type="dxa"/>
          <w:jc w:val="center"/>
        </w:trPr>
        <w:tc>
          <w:tcPr>
            <w:tcW w:w="0" w:type="auto"/>
            <w:vAlign w:val="center"/>
          </w:tcPr>
          <w:p w:rsidR="00973239" w:rsidRDefault="00973239" w:rsidP="00F30F09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9"/>
                <w:szCs w:val="39"/>
              </w:rPr>
            </w:pPr>
          </w:p>
          <w:p w:rsidR="00973239" w:rsidRPr="00574ACC" w:rsidRDefault="00973239" w:rsidP="00F30F09">
            <w:pPr>
              <w:widowControl/>
              <w:spacing w:line="480" w:lineRule="auto"/>
              <w:jc w:val="center"/>
              <w:rPr>
                <w:rFonts w:asci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 w:rsidRPr="00574AC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化隆县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驻外办管理中心</w:t>
            </w:r>
            <w:r w:rsidRPr="00574ACC"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>2015</w:t>
            </w:r>
            <w:r w:rsidRPr="00574ACC"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年决算情况说明</w:t>
            </w:r>
          </w:p>
        </w:tc>
      </w:tr>
      <w:tr w:rsidR="00973239" w:rsidRPr="0003688E">
        <w:trPr>
          <w:trHeight w:val="120"/>
          <w:tblCellSpacing w:w="0" w:type="dxa"/>
          <w:jc w:val="center"/>
        </w:trPr>
        <w:tc>
          <w:tcPr>
            <w:tcW w:w="0" w:type="auto"/>
            <w:vAlign w:val="center"/>
          </w:tcPr>
          <w:p w:rsidR="00973239" w:rsidRPr="00F30F09" w:rsidRDefault="00973239" w:rsidP="00F30F09">
            <w:pPr>
              <w:widowControl/>
              <w:jc w:val="left"/>
              <w:rPr>
                <w:rFonts w:ascii="宋体" w:cs="宋体"/>
                <w:kern w:val="0"/>
                <w:sz w:val="12"/>
                <w:szCs w:val="24"/>
              </w:rPr>
            </w:pPr>
          </w:p>
        </w:tc>
      </w:tr>
      <w:tr w:rsidR="00973239" w:rsidRPr="0003688E">
        <w:trPr>
          <w:tblCellSpacing w:w="0" w:type="dxa"/>
          <w:jc w:val="center"/>
        </w:trPr>
        <w:tc>
          <w:tcPr>
            <w:tcW w:w="0" w:type="auto"/>
          </w:tcPr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第一部分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驻外办管理中心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概况</w:t>
            </w:r>
          </w:p>
          <w:p w:rsidR="00973239" w:rsidRPr="00A0521D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一、主要职能</w:t>
            </w:r>
          </w:p>
          <w:p w:rsidR="0090132E" w:rsidRDefault="00973239" w:rsidP="00D3202C"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 w:rsidR="00F00516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(一</w:t>
            </w:r>
            <w:r w:rsidR="0090132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)</w:t>
            </w:r>
            <w:r w:rsidRPr="004C1664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协调</w:t>
            </w: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所在地政府和县直有关部门，做好社会保障、教育等公共服务工资；</w:t>
            </w:r>
          </w:p>
          <w:p w:rsidR="0090132E" w:rsidRDefault="00F00516" w:rsidP="0090132E">
            <w:pPr>
              <w:widowControl/>
              <w:spacing w:line="495" w:lineRule="atLeast"/>
              <w:ind w:firstLineChars="150" w:firstLine="45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(二</w:t>
            </w:r>
            <w:r w:rsidR="00901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)</w:t>
            </w:r>
            <w:r w:rsidR="00973239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协助所在地政府做好计划生育工作；</w:t>
            </w:r>
          </w:p>
          <w:p w:rsidR="00973239" w:rsidRPr="004C1664" w:rsidRDefault="00F00516" w:rsidP="0090132E">
            <w:pPr>
              <w:widowControl/>
              <w:spacing w:line="495" w:lineRule="atLeast"/>
              <w:ind w:firstLineChars="150" w:firstLine="450"/>
              <w:jc w:val="left"/>
              <w:rPr>
                <w:rFonts w:ascii="仿宋" w:eastAsia="仿宋" w:hAnsi="仿宋" w:cs="宋体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(三</w:t>
            </w:r>
            <w:r w:rsidR="0090132E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)</w:t>
            </w:r>
            <w:r w:rsidR="00973239">
              <w:rPr>
                <w:rFonts w:ascii="仿宋" w:eastAsia="仿宋" w:hAnsi="仿宋" w:cs="宋体" w:hint="eastAsia"/>
                <w:kern w:val="0"/>
                <w:sz w:val="30"/>
                <w:szCs w:val="30"/>
              </w:rPr>
              <w:t>协助所在地政府做好社会维稳工作。</w:t>
            </w:r>
          </w:p>
          <w:p w:rsidR="00973239" w:rsidRPr="00A0521D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二、部门决算单位构成</w:t>
            </w:r>
          </w:p>
          <w:p w:rsidR="00973239" w:rsidRPr="00D3202C" w:rsidRDefault="00973239" w:rsidP="0090132E">
            <w:pPr>
              <w:widowControl/>
              <w:spacing w:line="495" w:lineRule="atLeast"/>
              <w:ind w:firstLineChars="160"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化隆县</w:t>
            </w:r>
            <w:r w:rsidRPr="00E95A9D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驻外办管理中心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成立于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  <w:t>2004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年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  <w:t>3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月，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  <w:t>2015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年度编制范围包括各级预算单位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  <w:t>1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个。本单位年末实有人数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  <w:t>88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人，其中：在职人员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  <w:t>88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人（行政人员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  <w:t>30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人，事业人员</w:t>
            </w:r>
            <w:r>
              <w:rPr>
                <w:rFonts w:ascii="仿宋" w:eastAsia="仿宋" w:hAnsi="仿宋" w:cs="宋体"/>
                <w:bCs/>
                <w:color w:val="000000"/>
                <w:kern w:val="0"/>
                <w:sz w:val="30"/>
                <w:szCs w:val="30"/>
              </w:rPr>
              <w:t>58</w:t>
            </w:r>
            <w:r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人）。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     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第二部分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驻外办管理中心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年度部门决算表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一、收入支出决算总表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二、收入决算表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三、支出决算表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四、财政拨款收入支出决算总表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五、一般公共预算财政拨款支出决算表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六、一般公共预算财政拨款基本支出决算表</w:t>
            </w:r>
          </w:p>
          <w:p w:rsidR="00973239" w:rsidRPr="00BA4763" w:rsidRDefault="00973239" w:rsidP="00BA4763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七、一般公共预算财政拨款“三公”经费支出决算表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第三部分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驻外办管理中心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年度部门决算情况说明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lastRenderedPageBreak/>
              <w:t>一、关于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驻外办管理中心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年度部门决算收支情况总体说明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年度收支总决算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769.65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万元，比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年收支均有所增长。主要原因是：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人员经费增加，工作量增大，加大了拨款数额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。其中：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（一）收入总计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769.65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万元。包括：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、财政拨款收入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769.65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万元，为县财政当年拨付资金。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、其他收入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万元，为预算单位在“财政拨款收入”、“事业收入”、“经营收入”之外取得的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收入。例如：存款利息收入和上级主管部门收入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、上年结余结转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（二）支出总计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769.65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万元。包括：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工资福利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641.95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商品和服务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  <w:p w:rsidR="00973239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对个人和家庭的补助支出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90.7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二、关于化隆县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驻外办管理中心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>2015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年度一般公共预算财政拨款支出决算情况说明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（一）财政拨款支出决算变化情况。</w:t>
            </w:r>
            <w:r w:rsidRPr="00E95A9D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驻外办管理中心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年度财政拨款支出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769.65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万元，占本年支出总计的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100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。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年决算数比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2014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年增加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，主要原因：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人员经费增加，工作量增大，加大了拨款数额。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（二）财政拨款支出决算构成情况。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</w:t>
            </w:r>
            <w:r w:rsidRPr="00E95A9D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驻外办管理中心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财政拨款用于以下方面：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工资福利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641.95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83.4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；商品和服务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4.8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；对个人和家庭的补助支出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90.7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万元；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lastRenderedPageBreak/>
              <w:t>11.8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%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（三）一般公共预算财政拨款基本支出决算情况说明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年度财政拨款基本支出占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769.65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、工资福利支出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641.95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万元。其中：基本工资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174.48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万元、津贴补贴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376.3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万元、奖金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91.17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</w:t>
            </w:r>
          </w:p>
          <w:p w:rsidR="00973239" w:rsidRPr="00D3202C" w:rsidRDefault="00973239" w:rsidP="00F30F09">
            <w:pPr>
              <w:widowControl/>
              <w:spacing w:line="495" w:lineRule="atLeast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、对个人和家庭的补助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90.7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万元。其中：退休费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、商品和服务支出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万元。其中：办公费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2.88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、邮电费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万元、取暖费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31.31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万元、差旅费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1.67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万元、公务接待费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0.73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万元、其他商品和服务支出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0.31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三、一般公共预算财政拨款“三公”经费支出情况说明</w:t>
            </w:r>
          </w:p>
          <w:p w:rsidR="00973239" w:rsidRPr="00A0521D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（一）“三公”经费财政拨款支出预算执行情况说明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年度“三公”经费接待批次为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6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个，接待人次为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51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人，财政拨款支出预算为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万元，其中：公务用车运行费预算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万元，公务接待费预算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0.73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73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，其中：公务用车运行费支出决算为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0.73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73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%.</w:t>
            </w:r>
          </w:p>
          <w:p w:rsidR="00973239" w:rsidRPr="00A0521D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t>（二）“三公”经费财政拨款支出决算情况说明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E95A9D">
              <w:rPr>
                <w:rFonts w:ascii="仿宋" w:eastAsia="仿宋" w:hAnsi="仿宋" w:cs="宋体" w:hint="eastAsia"/>
                <w:bCs/>
                <w:color w:val="000000"/>
                <w:kern w:val="0"/>
                <w:sz w:val="30"/>
                <w:szCs w:val="30"/>
              </w:rPr>
              <w:t>驻外办管理中心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公务用车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公务用车运行费支出决算为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；公务接待费支出决算为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0.73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万元，完成预算的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73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%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，具体情况如下：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、公务用车运行费支出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万元。其中：公务用车运行费支出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万元，公务用车保有量为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辆。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、公务接待费支出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0.73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万元。</w:t>
            </w:r>
          </w:p>
          <w:p w:rsidR="00973239" w:rsidRPr="00A0521D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b/>
                <w:color w:val="000000"/>
                <w:kern w:val="0"/>
                <w:sz w:val="30"/>
                <w:szCs w:val="30"/>
              </w:rPr>
            </w:pPr>
            <w:r w:rsidRPr="00A0521D">
              <w:rPr>
                <w:rFonts w:ascii="仿宋" w:eastAsia="仿宋" w:hAnsi="仿宋" w:cs="宋体" w:hint="eastAsia"/>
                <w:b/>
                <w:color w:val="000000"/>
                <w:kern w:val="0"/>
                <w:sz w:val="30"/>
                <w:szCs w:val="30"/>
              </w:rPr>
              <w:lastRenderedPageBreak/>
              <w:t>（三）“三公”经费与上年执行情况差异说明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2015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年度“三公”经费支出决算数与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2014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年决算数相比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无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公务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车辆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，公务接待费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减少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0.018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万元，主要原因是：公务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接待开支节源，控制接待费用，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接待费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减少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。</w:t>
            </w:r>
          </w:p>
          <w:p w:rsidR="00973239" w:rsidRDefault="00973239" w:rsidP="00F30F09">
            <w:pPr>
              <w:widowControl/>
              <w:spacing w:line="495" w:lineRule="atLeast"/>
              <w:ind w:firstLine="480"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第四部分</w:t>
            </w:r>
            <w:r w:rsidRPr="00D3202C"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  <w:t xml:space="preserve"> </w:t>
            </w:r>
            <w:r w:rsidRPr="00D3202C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名词解释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 xml:space="preserve"> 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一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财政拨款收入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指财政当年拨付的资金。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二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上级补助收入：指直属上级部门拨付资金。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三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事业收入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指事业单位开展业务活动取得的收入。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四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事业单位经营收入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指事业单位在业务活动之外开展非独立核算经营活动取得的收入。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五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下级单位上缴收入：指所属的事业单位按有关规定上缴的收入。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六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其他收入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指预算单位在“财政拨款收入”、“事业收入”、“经营收入”之外取得的收入。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七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用事业基金弥补收支差额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指事业单位在当年的“财政拨款收入”、“事业收入”、“经营收入”和“其他收入”不足以安排当年支出的情况下，使用以前年度积累的事业基金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即事业单位以前各年度收支相抵后，按国家规定提取、用于弥补以后年度收支差额的基金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弥补当年收支缺口的资金。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八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上年结转和结余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指以前年度支出预算因客观条件变化未执行完毕、结转到本年度按有关规定继续使用的资金，既包括财政拨款结转和结余，也包括事业收入、经管收入、其他收入的结转和结余。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lastRenderedPageBreak/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九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社会保障和就业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类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行政事业单位离退休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款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）事业单位离退休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指用于所属事业单位离退休方面的支出。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十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结转下年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指以前年度预算安排、因客观条件发生变化无法按原计划实施，需延迟到以后年度按原规定用途继续使用的资金。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(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十一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)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基本支出</w:t>
            </w:r>
            <w:r w:rsidRPr="00D3202C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:</w:t>
            </w: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指为保障机构正常运转、完成日常工作任务而发生的人员支出和公用支出。</w:t>
            </w:r>
          </w:p>
          <w:p w:rsidR="00973239" w:rsidRPr="00D3202C" w:rsidRDefault="00973239" w:rsidP="00F30F09">
            <w:pPr>
              <w:widowControl/>
              <w:spacing w:line="495" w:lineRule="atLeast"/>
              <w:ind w:firstLine="480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（十二）“三公”经费是指本部门（包括所属行政单位、参照公务员法管理的事业单位和其他事业单位）通过财政拨款资金安排的因公出国（境）费、公务用车购置及运行费和公务接待费。</w:t>
            </w:r>
          </w:p>
          <w:p w:rsidR="00973239" w:rsidRPr="00D3202C" w:rsidRDefault="00973239" w:rsidP="00217B0A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D3202C">
              <w:rPr>
                <w:rFonts w:ascii="仿宋" w:eastAsia="仿宋" w:hAnsi="仿宋"/>
                <w:color w:val="000000"/>
                <w:sz w:val="30"/>
                <w:szCs w:val="30"/>
              </w:rPr>
              <w:t xml:space="preserve"> </w:t>
            </w:r>
          </w:p>
          <w:p w:rsidR="00973239" w:rsidRPr="00D3202C" w:rsidRDefault="00973239" w:rsidP="00F30F09">
            <w:pPr>
              <w:widowControl/>
              <w:spacing w:before="100" w:beforeAutospacing="1" w:after="100" w:afterAutospacing="1" w:line="432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</w:p>
        </w:tc>
      </w:tr>
    </w:tbl>
    <w:p w:rsidR="00973239" w:rsidRPr="00D3202C" w:rsidRDefault="00973239">
      <w:pPr>
        <w:rPr>
          <w:rFonts w:ascii="仿宋" w:eastAsia="仿宋" w:hAnsi="仿宋"/>
          <w:sz w:val="30"/>
          <w:szCs w:val="30"/>
        </w:rPr>
      </w:pPr>
    </w:p>
    <w:sectPr w:rsidR="00973239" w:rsidRPr="00D3202C" w:rsidSect="00D3202C">
      <w:pgSz w:w="11906" w:h="16838"/>
      <w:pgMar w:top="1440" w:right="1361" w:bottom="144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4AA" w:rsidRDefault="006724AA" w:rsidP="001B3963">
      <w:r>
        <w:separator/>
      </w:r>
    </w:p>
  </w:endnote>
  <w:endnote w:type="continuationSeparator" w:id="1">
    <w:p w:rsidR="006724AA" w:rsidRDefault="006724AA" w:rsidP="001B3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4AA" w:rsidRDefault="006724AA" w:rsidP="001B3963">
      <w:r>
        <w:separator/>
      </w:r>
    </w:p>
  </w:footnote>
  <w:footnote w:type="continuationSeparator" w:id="1">
    <w:p w:rsidR="006724AA" w:rsidRDefault="006724AA" w:rsidP="001B39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F09"/>
    <w:rsid w:val="000171D8"/>
    <w:rsid w:val="000263D7"/>
    <w:rsid w:val="0003688E"/>
    <w:rsid w:val="000461D5"/>
    <w:rsid w:val="00070DAE"/>
    <w:rsid w:val="000955CA"/>
    <w:rsid w:val="0009793D"/>
    <w:rsid w:val="000F0841"/>
    <w:rsid w:val="00165F3A"/>
    <w:rsid w:val="001B3963"/>
    <w:rsid w:val="001D2AC6"/>
    <w:rsid w:val="00211C4D"/>
    <w:rsid w:val="00217B0A"/>
    <w:rsid w:val="002767AC"/>
    <w:rsid w:val="00371215"/>
    <w:rsid w:val="003E72FF"/>
    <w:rsid w:val="00455510"/>
    <w:rsid w:val="004558D8"/>
    <w:rsid w:val="00477ABC"/>
    <w:rsid w:val="004C1664"/>
    <w:rsid w:val="00574ACC"/>
    <w:rsid w:val="005B54A3"/>
    <w:rsid w:val="006110C2"/>
    <w:rsid w:val="00645677"/>
    <w:rsid w:val="00664E1C"/>
    <w:rsid w:val="006724AA"/>
    <w:rsid w:val="006B65F4"/>
    <w:rsid w:val="006D5F7C"/>
    <w:rsid w:val="007D6208"/>
    <w:rsid w:val="00837F40"/>
    <w:rsid w:val="008C397A"/>
    <w:rsid w:val="008E1EB1"/>
    <w:rsid w:val="0090132E"/>
    <w:rsid w:val="00935A73"/>
    <w:rsid w:val="00973239"/>
    <w:rsid w:val="00A0521D"/>
    <w:rsid w:val="00A54133"/>
    <w:rsid w:val="00A87FCD"/>
    <w:rsid w:val="00B4332F"/>
    <w:rsid w:val="00B817FC"/>
    <w:rsid w:val="00BA4763"/>
    <w:rsid w:val="00BF6C28"/>
    <w:rsid w:val="00C23DAE"/>
    <w:rsid w:val="00C77121"/>
    <w:rsid w:val="00C919A5"/>
    <w:rsid w:val="00D12A30"/>
    <w:rsid w:val="00D31F22"/>
    <w:rsid w:val="00D3202C"/>
    <w:rsid w:val="00DE45E7"/>
    <w:rsid w:val="00E32F41"/>
    <w:rsid w:val="00E80333"/>
    <w:rsid w:val="00E95A9D"/>
    <w:rsid w:val="00EF0FED"/>
    <w:rsid w:val="00F00516"/>
    <w:rsid w:val="00F30F09"/>
    <w:rsid w:val="00F90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F7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uiPriority w:val="99"/>
    <w:rsid w:val="00F30F0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5">
    <w:name w:val="15"/>
    <w:basedOn w:val="a0"/>
    <w:uiPriority w:val="99"/>
    <w:rsid w:val="00F30F09"/>
    <w:rPr>
      <w:rFonts w:cs="Times New Roman"/>
    </w:rPr>
  </w:style>
  <w:style w:type="paragraph" w:styleId="a3">
    <w:name w:val="header"/>
    <w:basedOn w:val="a"/>
    <w:link w:val="Char"/>
    <w:uiPriority w:val="99"/>
    <w:semiHidden/>
    <w:rsid w:val="001B39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B3963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B39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B3963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12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39</cp:revision>
  <dcterms:created xsi:type="dcterms:W3CDTF">2018-01-03T01:42:00Z</dcterms:created>
  <dcterms:modified xsi:type="dcterms:W3CDTF">2018-01-10T11:11:00Z</dcterms:modified>
</cp:coreProperties>
</file>