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wp14">
  <!-- Generated by Spire.Doc -->
  <w:body>
    <w:p>
      <w:pPr>
        <w:rPr>
          <w:rFonts w:hint="eastAsia"/>
        </w:rPr>
      </w:pPr>
    </w:p>
    <w:tbl>
      <w:tblPr>
        <w:tblStyle w:val="TableNormal"/>
        <w:tblW w:w="9000" w:type="dxa"/>
        <w:jc w:val="center"/>
        <w:tblCellSpacing w:w="0" w:type="dxa"/>
        <w:tblLayout w:type="fixed"/>
        <w:tblCellMar>
          <w:left w:w="0" w:type="dxa"/>
          <w:right w:w="0" w:type="dxa"/>
        </w:tblCellMar>
        <w:tblLook w:val="04A0" w:firstRow="1" w:lastRow="0" w:firstColumn="1" w:lastColumn="0" w:noHBand="0" w:noVBand="1"/>
      </w:tblPr>
      <w:tblGrid>
        <w:gridCol w:w="9000"/>
      </w:tblGrid>
      <w:tr>
        <w:trPr>
          <w:trHeight w:val="675"/>
          <w:tblCellSpacing w:w="0" w:type="dxa"/>
          <w:jc w:val="center"/>
        </w:trPr>
        <w:tc>
          <w:tcPr>
            <w:tcW w:w="9000" w:type="dxa"/>
            <w:vAlign w:val="center"/>
          </w:tcPr>
          <w:p>
            <w:pPr>
              <w:widowControl/>
              <w:spacing w:line="480" w:lineRule="auto"/>
              <w:jc w:val="center"/>
              <w:rPr>
                <w:rFonts w:ascii="宋体" w:eastAsia="宋体" w:hAnsi="宋体" w:cs="宋体"/>
                <w:b/>
                <w:bCs/>
                <w:color w:val="000000"/>
                <w:kern w:val="0"/>
                <w:sz w:val="39"/>
                <w:szCs w:val="39"/>
              </w:rPr>
            </w:pPr>
          </w:p>
          <w:p>
            <w:pPr>
              <w:widowControl/>
              <w:spacing w:line="480" w:lineRule="auto"/>
              <w:jc w:val="center"/>
              <w:rPr>
                <w:rFonts w:ascii="宋体" w:eastAsia="宋体" w:hAnsi="宋体" w:cs="宋体"/>
                <w:b/>
                <w:bCs/>
                <w:color w:val="000000"/>
                <w:kern w:val="0"/>
                <w:sz w:val="36"/>
                <w:szCs w:val="36"/>
              </w:rPr>
            </w:pPr>
            <w:r>
              <w:rPr>
                <w:rFonts w:ascii="宋体" w:eastAsia="宋体" w:hAnsi="宋体" w:cs="宋体"/>
                <w:b/>
                <w:bCs/>
                <w:color w:val="000000"/>
                <w:kern w:val="0"/>
                <w:sz w:val="36"/>
                <w:szCs w:val="36"/>
              </w:rPr>
              <w:t xml:space="preserve">化隆县</w:t>
            </w:r>
            <w:r>
              <w:rPr>
                <w:rFonts w:ascii="宋体" w:eastAsia="宋体" w:hAnsi="宋体" w:cs="宋体" w:hint="eastAsia"/>
                <w:b/>
                <w:bCs/>
                <w:color w:val="000000"/>
                <w:kern w:val="0"/>
                <w:sz w:val="36"/>
                <w:szCs w:val="36"/>
              </w:rPr>
              <w:t xml:space="preserve">政协办公室</w:t>
            </w:r>
            <w:r>
              <w:rPr>
                <w:rFonts w:ascii="宋体" w:eastAsia="宋体" w:hAnsi="宋体" w:cs="宋体"/>
                <w:b/>
                <w:bCs/>
                <w:color w:val="000000"/>
                <w:kern w:val="0"/>
                <w:sz w:val="36"/>
                <w:szCs w:val="36"/>
              </w:rPr>
              <w:t xml:space="preserve">2015年决算情况说明</w:t>
            </w:r>
          </w:p>
        </w:tc>
      </w:tr>
      <w:tr>
        <w:trPr>
          <w:trHeight w:val="120"/>
          <w:tblCellSpacing w:w="0" w:type="dxa"/>
          <w:jc w:val="center"/>
        </w:trPr>
        <w:tc>
          <w:tcPr>
            <w:tcW w:w="9000" w:type="dxa"/>
            <w:vAlign w:val="center"/>
          </w:tcPr>
          <w:p>
            <w:pPr>
              <w:widowControl/>
              <w:jc w:val="left"/>
              <w:rPr>
                <w:rFonts w:ascii="宋体" w:eastAsia="宋体" w:hAnsi="宋体" w:cs="宋体"/>
                <w:kern w:val="0"/>
                <w:sz w:val="12"/>
                <w:szCs w:val="24"/>
              </w:rPr>
            </w:pPr>
          </w:p>
        </w:tc>
      </w:tr>
      <w:tr>
        <w:trPr>
          <w:tblCellSpacing w:w="0" w:type="dxa"/>
          <w:jc w:val="center"/>
        </w:trPr>
        <w:tc>
          <w:tcPr>
            <w:tcW w:w="9000" w:type="dxa"/>
          </w:tcPr>
          <w:p>
            <w:pPr>
              <w:widowControl/>
              <w:spacing w:line="495" w:lineRule="atLeast"/>
              <w:ind w:firstLine="480"/>
              <w:jc w:val="center"/>
              <w:rPr>
                <w:rFonts w:ascii="仿宋" w:eastAsia="仿宋" w:hAnsi="仿宋" w:cs="宋体"/>
                <w:color w:val="000000"/>
                <w:kern w:val="0"/>
                <w:sz w:val="30"/>
                <w:szCs w:val="30"/>
              </w:rPr>
            </w:pPr>
            <w:r>
              <w:rPr>
                <w:rFonts w:ascii="仿宋" w:eastAsia="仿宋" w:hAnsi="仿宋" w:cs="宋体" w:hint="eastAsia"/>
                <w:b/>
                <w:bCs/>
                <w:color w:val="000000"/>
                <w:kern w:val="0"/>
                <w:sz w:val="30"/>
                <w:szCs w:val="30"/>
              </w:rPr>
              <w:t xml:space="preserve">第一部分 化隆县政协办公室概况</w:t>
            </w:r>
          </w:p>
          <w:p>
            <w:pPr>
              <w:widowControl/>
              <w:spacing w:line="495" w:lineRule="atLeast"/>
              <w:ind w:firstLine="1075" w:firstLineChars="357"/>
              <w:jc w:val="left"/>
              <w:rPr>
                <w:rFonts w:ascii="仿宋" w:eastAsia="仿宋" w:hAnsi="仿宋" w:cs="宋体"/>
                <w:b/>
                <w:color w:val="000000"/>
                <w:kern w:val="0"/>
                <w:sz w:val="30"/>
                <w:szCs w:val="30"/>
              </w:rPr>
            </w:pPr>
            <w:r>
              <w:rPr>
                <w:rFonts w:ascii="仿宋" w:eastAsia="仿宋" w:hAnsi="仿宋" w:cs="宋体" w:hint="eastAsia"/>
                <w:b/>
                <w:color w:val="000000"/>
                <w:kern w:val="0"/>
                <w:sz w:val="30"/>
                <w:szCs w:val="30"/>
              </w:rPr>
              <w:t xml:space="preserve">一、主要职能</w:t>
            </w:r>
          </w:p>
          <w:p>
            <w:pPr>
              <w:widowControl/>
              <w:spacing w:line="495" w:lineRule="atLeast"/>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 xml:space="preserve"> 依据《中国人民政治协商会议章程》规定，县政协机关的主要职责是：</w:t>
            </w:r>
          </w:p>
          <w:p>
            <w:pPr>
              <w:widowControl/>
              <w:spacing w:line="495" w:lineRule="atLeast"/>
              <w:ind w:firstLine="600" w:firstLineChars="200"/>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 xml:space="preserve">（一）负责县政协全体会议、常务委员会议、主席会议、主席办公会议的会务工作，负责上述会议所形成的决议、决定、建议案的组织实施。</w:t>
            </w:r>
          </w:p>
          <w:p>
            <w:pPr>
              <w:widowControl/>
              <w:spacing w:line="495" w:lineRule="atLeast"/>
              <w:ind w:firstLine="600" w:firstLineChars="200"/>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 xml:space="preserve">(二)协调县政协各专门委员会的工作，充分发挥县协委员的作用，履行好政治协商、民主监督、参政议政的基本职责。</w:t>
            </w:r>
          </w:p>
          <w:p>
            <w:pPr>
              <w:widowControl/>
              <w:spacing w:line="495" w:lineRule="atLeast"/>
              <w:ind w:firstLine="600" w:firstLineChars="200"/>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 xml:space="preserve">(三)负责县政协委员会进行视察、参观、调查、学习等日常活动的服务和具体组织工作；受市政协办公室的委托，组织在化隆的市政协委员进行视察调研活动。</w:t>
            </w:r>
          </w:p>
          <w:p>
            <w:pPr>
              <w:widowControl/>
              <w:spacing w:line="495" w:lineRule="atLeast"/>
              <w:ind w:firstLine="600" w:firstLineChars="200"/>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 xml:space="preserve">(四)宣传人民政协的方针政策、工作业绩和经验以及政协委员的先进事迹，收集和反映县政协委员和各界人士的意见与建议，综合、反映社情民意。</w:t>
            </w:r>
          </w:p>
          <w:p>
            <w:pPr>
              <w:widowControl/>
              <w:spacing w:line="495" w:lineRule="atLeast"/>
              <w:ind w:firstLine="600" w:firstLineChars="200"/>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 xml:space="preserve">(五)联系和指导全县乡镇政协联工委的工作，联系民主党派、工商联、人民团体、无党派人士。联系县直有关部门，互通信息，协调工作，加强合作。</w:t>
            </w:r>
          </w:p>
          <w:p>
            <w:pPr>
              <w:widowControl/>
              <w:spacing w:line="495" w:lineRule="atLeast"/>
              <w:ind w:firstLine="600" w:firstLineChars="200"/>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 xml:space="preserve">(六)负责县政协开展各项活动的有关后勤服务管理工作和县政协机关行政管理事务工作。</w:t>
            </w:r>
          </w:p>
          <w:p>
            <w:pPr>
              <w:widowControl/>
              <w:spacing w:line="495" w:lineRule="atLeast"/>
              <w:ind w:firstLine="600" w:firstLineChars="200"/>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 xml:space="preserve">(七)负责权限范围内的人事任免。</w:t>
            </w:r>
          </w:p>
          <w:p>
            <w:pPr>
              <w:widowControl/>
              <w:spacing w:line="495" w:lineRule="atLeast"/>
              <w:ind w:firstLine="600" w:firstLineChars="200"/>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 xml:space="preserve">(八)对口接待来县政参观、考察、来访的国内人士，开展联谊工作。</w:t>
            </w:r>
          </w:p>
          <w:p>
            <w:pPr>
              <w:widowControl/>
              <w:spacing w:line="495" w:lineRule="atLeast"/>
              <w:ind w:firstLine="600" w:firstLineChars="200"/>
              <w:jc w:val="left"/>
              <w:rPr>
                <w:rFonts w:ascii="仿宋" w:eastAsia="仿宋" w:hAnsi="仿宋" w:cs="宋体"/>
                <w:color w:val="FF0000"/>
                <w:kern w:val="0"/>
                <w:sz w:val="30"/>
                <w:szCs w:val="30"/>
              </w:rPr>
            </w:pPr>
            <w:r>
              <w:rPr>
                <w:rFonts w:ascii="仿宋" w:eastAsia="仿宋" w:hAnsi="仿宋" w:cs="宋体" w:hint="eastAsia"/>
                <w:color w:val="000000"/>
                <w:kern w:val="0"/>
                <w:sz w:val="30"/>
                <w:szCs w:val="30"/>
              </w:rPr>
              <w:t xml:space="preserve">(九)承办县政协主席、副主席交办的其它事项。</w:t>
            </w:r>
          </w:p>
          <w:p>
            <w:pPr>
              <w:widowControl/>
              <w:spacing w:line="495" w:lineRule="atLeast"/>
              <w:ind w:firstLine="480"/>
              <w:jc w:val="left"/>
              <w:rPr>
                <w:rFonts w:ascii="仿宋" w:eastAsia="仿宋" w:hAnsi="仿宋" w:cs="宋体"/>
                <w:b/>
                <w:color w:val="000000"/>
                <w:kern w:val="0"/>
                <w:sz w:val="30"/>
                <w:szCs w:val="30"/>
              </w:rPr>
            </w:pPr>
            <w:r>
              <w:rPr>
                <w:rFonts w:ascii="仿宋" w:eastAsia="仿宋" w:hAnsi="仿宋" w:cs="宋体" w:hint="eastAsia"/>
                <w:b/>
                <w:color w:val="000000"/>
                <w:kern w:val="0"/>
                <w:sz w:val="30"/>
                <w:szCs w:val="30"/>
              </w:rPr>
              <w:t xml:space="preserve">二、部门决算单位构成</w:t>
            </w:r>
          </w:p>
          <w:p>
            <w:pPr>
              <w:widowControl/>
              <w:spacing w:line="495" w:lineRule="atLeast"/>
              <w:ind w:firstLine="480"/>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 xml:space="preserve">根据上述职责，县政协机关设置一办五委，即设置政协办公室、提案委员会、文教卫体委员会、经济工作委员会、法制工作委员会、民族宗教委员会。</w:t>
            </w:r>
          </w:p>
          <w:p>
            <w:pPr>
              <w:widowControl/>
              <w:spacing w:line="495" w:lineRule="atLeast"/>
              <w:ind w:firstLine="480"/>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 xml:space="preserve">（一）办公室</w:t>
            </w:r>
          </w:p>
          <w:p>
            <w:pPr>
              <w:widowControl/>
              <w:spacing w:line="495" w:lineRule="atLeast"/>
              <w:ind w:firstLine="480"/>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 xml:space="preserve">政协办公室为政协机关的综合性办事机构，在主任的领导下开展工作，主要职责是负责机关的日常事务。</w:t>
            </w:r>
          </w:p>
          <w:p>
            <w:pPr>
              <w:widowControl/>
              <w:spacing w:line="495" w:lineRule="atLeast"/>
              <w:ind w:firstLine="480"/>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 xml:space="preserve">（二）专门委员会</w:t>
            </w:r>
          </w:p>
          <w:p>
            <w:pPr>
              <w:widowControl/>
              <w:spacing w:line="495" w:lineRule="atLeast"/>
              <w:ind w:firstLine="480"/>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 xml:space="preserve">县政协各专门委员会的主要职责按照《中国人民政治协商会议章程》和专门委员会工作条例的规定履行。</w:t>
            </w:r>
          </w:p>
          <w:p>
            <w:pPr>
              <w:widowControl/>
              <w:spacing w:line="495" w:lineRule="atLeast"/>
              <w:ind w:firstLine="480"/>
              <w:jc w:val="left"/>
              <w:rPr>
                <w:rFonts w:ascii="仿宋" w:eastAsia="仿宋" w:hAnsi="仿宋" w:cs="宋体"/>
                <w:color w:val="000000"/>
                <w:kern w:val="0"/>
                <w:sz w:val="30"/>
                <w:szCs w:val="30"/>
              </w:rPr>
            </w:pPr>
            <w:r>
              <w:rPr>
                <w:rFonts w:ascii="仿宋" w:eastAsia="仿宋" w:hAnsi="仿宋" w:cs="宋体" w:hint="eastAsia"/>
                <w:b/>
                <w:bCs/>
                <w:color w:val="000000"/>
                <w:kern w:val="0"/>
                <w:sz w:val="30"/>
                <w:szCs w:val="30"/>
              </w:rPr>
              <w:t xml:space="preserve">       第二部分 化隆县政协办公室2015年度部门决算表</w:t>
            </w:r>
          </w:p>
          <w:p>
            <w:pPr>
              <w:widowControl/>
              <w:spacing w:line="495" w:lineRule="atLeast"/>
              <w:ind w:firstLine="480"/>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 xml:space="preserve">一、收入支出决算总表</w:t>
            </w:r>
          </w:p>
          <w:p>
            <w:pPr>
              <w:widowControl/>
              <w:spacing w:line="495" w:lineRule="atLeast"/>
              <w:ind w:firstLine="480"/>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 xml:space="preserve">二、收入决算表</w:t>
            </w:r>
          </w:p>
          <w:p>
            <w:pPr>
              <w:widowControl/>
              <w:spacing w:line="495" w:lineRule="atLeast"/>
              <w:ind w:firstLine="480"/>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 xml:space="preserve">三、支出决算表</w:t>
            </w:r>
          </w:p>
          <w:p>
            <w:pPr>
              <w:widowControl/>
              <w:spacing w:line="495" w:lineRule="atLeast"/>
              <w:ind w:firstLine="480"/>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 xml:space="preserve">四、财政拨款收入支出决算总表</w:t>
            </w:r>
          </w:p>
          <w:p>
            <w:pPr>
              <w:widowControl/>
              <w:spacing w:line="495" w:lineRule="atLeast"/>
              <w:ind w:firstLine="480"/>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 xml:space="preserve">五、一般公共预算财政拨款支出决算表</w:t>
            </w:r>
          </w:p>
          <w:p>
            <w:pPr>
              <w:widowControl/>
              <w:spacing w:line="495" w:lineRule="atLeast"/>
              <w:ind w:firstLine="480"/>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 xml:space="preserve">六、一般公共预算财政拨款基本支出决算表</w:t>
            </w:r>
          </w:p>
          <w:p>
            <w:pPr>
              <w:widowControl/>
              <w:spacing w:line="495" w:lineRule="atLeast"/>
              <w:ind w:firstLine="480"/>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 xml:space="preserve">七、一般公共预算财政拨款“三公”经费支出决算表</w:t>
            </w:r>
          </w:p>
          <w:p>
            <w:pPr>
              <w:widowControl/>
              <w:spacing w:line="495" w:lineRule="atLeast"/>
              <w:ind w:firstLine="480"/>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 xml:space="preserve">八、政府性基金预算财政拨款收入支出决算表</w:t>
            </w:r>
          </w:p>
          <w:p>
            <w:pPr>
              <w:widowControl/>
              <w:spacing w:line="495" w:lineRule="atLeast"/>
              <w:ind w:firstLine="480"/>
              <w:jc w:val="center"/>
              <w:rPr>
                <w:rFonts w:ascii="仿宋" w:eastAsia="仿宋" w:hAnsi="仿宋" w:cs="宋体"/>
                <w:b/>
                <w:bCs/>
                <w:color w:val="000000"/>
                <w:kern w:val="0"/>
                <w:sz w:val="30"/>
                <w:szCs w:val="30"/>
              </w:rPr>
            </w:pPr>
          </w:p>
          <w:p>
            <w:pPr>
              <w:widowControl/>
              <w:spacing w:line="495" w:lineRule="atLeast"/>
              <w:ind w:firstLine="480"/>
              <w:jc w:val="center"/>
              <w:rPr>
                <w:rFonts w:ascii="仿宋" w:eastAsia="仿宋" w:hAnsi="仿宋" w:cs="宋体"/>
                <w:color w:val="000000"/>
                <w:kern w:val="0"/>
                <w:sz w:val="30"/>
                <w:szCs w:val="30"/>
              </w:rPr>
            </w:pPr>
            <w:r>
              <w:rPr>
                <w:rFonts w:ascii="仿宋" w:eastAsia="仿宋" w:hAnsi="仿宋" w:cs="宋体" w:hint="eastAsia"/>
                <w:b/>
                <w:bCs/>
                <w:color w:val="000000"/>
                <w:kern w:val="0"/>
                <w:sz w:val="30"/>
                <w:szCs w:val="30"/>
              </w:rPr>
              <w:t xml:space="preserve">第三部分 化隆县政协办公室2015年度部门决算情况说明</w:t>
            </w:r>
          </w:p>
          <w:p>
            <w:pPr>
              <w:widowControl/>
              <w:spacing w:line="495" w:lineRule="atLeast"/>
              <w:ind w:firstLine="480"/>
              <w:jc w:val="left"/>
              <w:rPr>
                <w:rFonts w:ascii="仿宋" w:eastAsia="仿宋" w:hAnsi="仿宋" w:cs="宋体"/>
                <w:color w:val="000000"/>
                <w:kern w:val="0"/>
                <w:sz w:val="30"/>
                <w:szCs w:val="30"/>
              </w:rPr>
            </w:pPr>
            <w:r>
              <w:rPr>
                <w:rFonts w:ascii="仿宋" w:eastAsia="仿宋" w:hAnsi="仿宋" w:cs="宋体" w:hint="eastAsia"/>
                <w:b/>
                <w:bCs/>
                <w:color w:val="000000"/>
                <w:kern w:val="0"/>
                <w:sz w:val="30"/>
                <w:szCs w:val="30"/>
              </w:rPr>
              <w:t xml:space="preserve">一、关于县政协办公室2015年度部门决算收支情况总体说明</w:t>
            </w:r>
          </w:p>
          <w:p>
            <w:pPr>
              <w:widowControl/>
              <w:spacing w:line="495" w:lineRule="atLeast"/>
              <w:ind w:firstLine="480"/>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 xml:space="preserve">2015年度收支总决算859万元，比2014年收支均有所增长。主要原因是：人员有所增加，调研视察活动增加。其中：</w:t>
            </w:r>
          </w:p>
          <w:p>
            <w:pPr>
              <w:widowControl/>
              <w:spacing w:line="495" w:lineRule="atLeast"/>
              <w:ind w:firstLine="480"/>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 xml:space="preserve">（一）收入总计 431 万元。包括：</w:t>
            </w:r>
          </w:p>
          <w:p>
            <w:pPr>
              <w:widowControl/>
              <w:spacing w:line="495" w:lineRule="atLeast"/>
              <w:ind w:firstLine="480"/>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 xml:space="preserve">1、财政拨款收入  420 万元，为县财政当年拨付资金。</w:t>
            </w:r>
          </w:p>
          <w:p>
            <w:pPr>
              <w:widowControl/>
              <w:spacing w:line="495" w:lineRule="atLeast"/>
              <w:ind w:firstLine="480"/>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 xml:space="preserve">2、其他收入  11 万元，为预算单位在“财政拨款收入”、“事业收入”、“经营收入”之外取得的收入。例如：存款利息收入和上级主管部门收入。</w:t>
            </w:r>
          </w:p>
          <w:p>
            <w:pPr>
              <w:widowControl/>
              <w:spacing w:line="495" w:lineRule="atLeast"/>
              <w:ind w:firstLine="480"/>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 xml:space="preserve">3、上年结余结转 1 万元。结余情况说明：</w:t>
            </w:r>
          </w:p>
          <w:p>
            <w:pPr>
              <w:widowControl/>
              <w:spacing w:line="495" w:lineRule="atLeast"/>
              <w:ind w:firstLine="480"/>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 xml:space="preserve">（二）支出总计 425 万元。包括：</w:t>
            </w:r>
          </w:p>
          <w:p>
            <w:pPr>
              <w:widowControl/>
              <w:spacing w:line="495" w:lineRule="atLeast"/>
              <w:ind w:firstLine="480"/>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 xml:space="preserve">1、 基本支出  425  万元</w:t>
            </w:r>
          </w:p>
          <w:p>
            <w:pPr>
              <w:widowControl/>
              <w:spacing w:line="495" w:lineRule="atLeast"/>
              <w:ind w:firstLine="480"/>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 xml:space="preserve">2、结转下年7 万元，为本年度或以前年度预算安排、因客观条件发生变化无法按原计划实施，需要延迟到以后年度按有关规定继续使用的资金，既财政拨款结转和结余。</w:t>
            </w:r>
          </w:p>
          <w:p>
            <w:pPr>
              <w:widowControl/>
              <w:spacing w:line="495" w:lineRule="atLeast"/>
              <w:ind w:firstLine="480"/>
              <w:jc w:val="left"/>
              <w:rPr>
                <w:rFonts w:ascii="仿宋" w:eastAsia="仿宋" w:hAnsi="仿宋" w:cs="宋体"/>
                <w:color w:val="000000"/>
                <w:kern w:val="0"/>
                <w:sz w:val="30"/>
                <w:szCs w:val="30"/>
              </w:rPr>
            </w:pPr>
            <w:r>
              <w:rPr>
                <w:rFonts w:ascii="仿宋" w:eastAsia="仿宋" w:hAnsi="仿宋" w:cs="宋体" w:hint="eastAsia"/>
                <w:b/>
                <w:bCs/>
                <w:color w:val="000000"/>
                <w:kern w:val="0"/>
                <w:sz w:val="30"/>
                <w:szCs w:val="30"/>
              </w:rPr>
              <w:t xml:space="preserve">二、关于化隆县政协办公室2015年度一般公共预算财政拨款支出决算情况说明</w:t>
            </w:r>
          </w:p>
          <w:p>
            <w:pPr>
              <w:widowControl/>
              <w:spacing w:line="495" w:lineRule="atLeast"/>
              <w:ind w:firstLine="480"/>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 xml:space="preserve">（一）财政拨款支出决算变化情况。县政协办公室2015年度财政拨款支出  413  万元，占本年支出总计的 97 %。2015年决算数比2014年增加减少，主要原因：增加，主要原因是调研视察活动增加，相应</w:t>
            </w:r>
            <w:r>
              <w:rPr>
                <w:rFonts w:ascii="仿宋" w:eastAsia="仿宋" w:hAnsi="仿宋" w:cs="宋体" w:hint="eastAsia"/>
                <w:color w:val="000000"/>
                <w:kern w:val="0"/>
                <w:sz w:val="30"/>
                <w:szCs w:val="30"/>
              </w:rPr>
              <w:t xml:space="preserve">的支出决算数就增加。</w:t>
            </w:r>
          </w:p>
          <w:p>
            <w:pPr>
              <w:widowControl/>
              <w:spacing w:line="495" w:lineRule="atLeast"/>
              <w:ind w:firstLine="480"/>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 xml:space="preserve">（二）财政拨款支出决算构成情况。2015年县政协办公室财政拨款用于以下方面：工资福利支出 支出 111 万元，占 27  %；商品和服务 支出 80 万元，占 19%；对个人和家庭的补助 支出 222 万元，占54 %。</w:t>
            </w:r>
          </w:p>
          <w:p>
            <w:pPr>
              <w:widowControl/>
              <w:spacing w:line="495" w:lineRule="atLeast"/>
              <w:ind w:firstLine="480"/>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 xml:space="preserve">（三）一般公共预算财政拨款基本支出决算情况说明</w:t>
            </w:r>
          </w:p>
          <w:p>
            <w:pPr>
              <w:widowControl/>
              <w:spacing w:line="495" w:lineRule="atLeast"/>
              <w:ind w:firstLine="480"/>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 xml:space="preserve">2015年度财政拨款基本支出 413 万元。其中：</w:t>
            </w:r>
          </w:p>
          <w:p>
            <w:pPr>
              <w:widowControl/>
              <w:spacing w:line="495" w:lineRule="atLeast"/>
              <w:ind w:firstLine="480"/>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 xml:space="preserve">1、工资福利支出 111 万元。其中：基本工资 24 万元、津贴补贴 60 万元、奖金  23  万元。</w:t>
            </w:r>
          </w:p>
          <w:p>
            <w:pPr>
              <w:widowControl/>
              <w:spacing w:line="495" w:lineRule="atLeast"/>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 xml:space="preserve">   2、对个人和家庭的补助  222 万元。其中：退休费  140 万元</w:t>
            </w:r>
          </w:p>
          <w:p>
            <w:pPr>
              <w:widowControl/>
              <w:spacing w:line="495" w:lineRule="atLeast"/>
              <w:ind w:firstLine="480"/>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 xml:space="preserve">3、商品和服务支出 80  万元。其中：办公费 7 万元、水费 0.1  万元、手续费 0.001 万元、邮电费 2万元、取暖费 3  万元、差旅费  0.6  万元、维修（护）费   17   万元、租赁费0万元、培训费8万元、公务接待费 7  万元、劳务费 3 万元、电费 0.03 万元、公务用车运行维护费 4 万元、其他商品和服务支出7万元。</w:t>
            </w:r>
          </w:p>
          <w:p>
            <w:pPr>
              <w:widowControl/>
              <w:spacing w:line="495" w:lineRule="atLeast"/>
              <w:ind w:firstLine="480"/>
              <w:jc w:val="left"/>
              <w:rPr>
                <w:rFonts w:ascii="仿宋" w:eastAsia="仿宋" w:hAnsi="仿宋" w:cs="宋体"/>
                <w:color w:val="000000"/>
                <w:kern w:val="0"/>
                <w:sz w:val="30"/>
                <w:szCs w:val="30"/>
              </w:rPr>
            </w:pPr>
            <w:r>
              <w:rPr>
                <w:rFonts w:ascii="仿宋" w:eastAsia="仿宋" w:hAnsi="仿宋" w:cs="宋体" w:hint="eastAsia"/>
                <w:b/>
                <w:bCs/>
                <w:color w:val="000000"/>
                <w:kern w:val="0"/>
                <w:sz w:val="30"/>
                <w:szCs w:val="30"/>
              </w:rPr>
              <w:t xml:space="preserve">三、一般公共预算财政拨款“三公”经费支出情况说明</w:t>
            </w:r>
          </w:p>
          <w:p>
            <w:pPr>
              <w:widowControl/>
              <w:spacing w:line="495" w:lineRule="atLeast"/>
              <w:ind w:firstLine="480"/>
              <w:jc w:val="left"/>
              <w:rPr>
                <w:rFonts w:ascii="仿宋" w:eastAsia="仿宋" w:hAnsi="仿宋" w:cs="宋体"/>
                <w:b/>
                <w:color w:val="000000"/>
                <w:kern w:val="0"/>
                <w:sz w:val="30"/>
                <w:szCs w:val="30"/>
              </w:rPr>
            </w:pPr>
            <w:r>
              <w:rPr>
                <w:rFonts w:ascii="仿宋" w:eastAsia="仿宋" w:hAnsi="仿宋" w:cs="宋体" w:hint="eastAsia"/>
                <w:b/>
                <w:color w:val="000000"/>
                <w:kern w:val="0"/>
                <w:sz w:val="30"/>
                <w:szCs w:val="30"/>
              </w:rPr>
              <w:t xml:space="preserve">（一）“三公”经费财政拨款支出预算执行情况说明</w:t>
            </w:r>
          </w:p>
          <w:p>
            <w:pPr>
              <w:widowControl/>
              <w:spacing w:line="495" w:lineRule="atLeast"/>
              <w:ind w:firstLine="480"/>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 xml:space="preserve">2015年度“三公”经费接待批次为 31  个，接待人次为 367 人，财政拨款支出预算为 19 万元，其中：公务用车运行费预算   15  万元，公务接待费预算  4   万元。支出决算为 11 万元，完成预算的  73  %，其中：公务用车运行费支出决算为 4 万元，完成预算 27  %；公务接待费支出决算为 7 万元，完成预算  175    %.</w:t>
            </w:r>
          </w:p>
          <w:p>
            <w:pPr>
              <w:widowControl/>
              <w:spacing w:line="495" w:lineRule="atLeast"/>
              <w:ind w:firstLine="480"/>
              <w:jc w:val="left"/>
              <w:rPr>
                <w:rFonts w:ascii="仿宋" w:eastAsia="仿宋" w:hAnsi="仿宋" w:cs="宋体"/>
                <w:b/>
                <w:color w:val="000000"/>
                <w:kern w:val="0"/>
                <w:sz w:val="30"/>
                <w:szCs w:val="30"/>
              </w:rPr>
            </w:pPr>
            <w:r>
              <w:rPr>
                <w:rFonts w:ascii="仿宋" w:eastAsia="仿宋" w:hAnsi="仿宋" w:cs="宋体" w:hint="eastAsia"/>
                <w:b/>
                <w:color w:val="000000"/>
                <w:kern w:val="0"/>
                <w:sz w:val="30"/>
                <w:szCs w:val="30"/>
              </w:rPr>
              <w:t xml:space="preserve">（二）“三公”经费财政拨款支出决算情况说明</w:t>
            </w:r>
          </w:p>
          <w:p>
            <w:pPr>
              <w:widowControl/>
              <w:spacing w:line="495" w:lineRule="atLeast"/>
              <w:ind w:firstLine="480"/>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 xml:space="preserve">公务用车运行费支出决算为4 万元；公务接待费支出决算为 7 万元，具体情况如下：</w:t>
            </w:r>
          </w:p>
          <w:p>
            <w:pPr>
              <w:widowControl/>
              <w:spacing w:line="495" w:lineRule="atLeast"/>
              <w:ind w:firstLine="480"/>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 xml:space="preserve">1、公务用车运行费支出 4 万元。其中：公务用车运行费支出 4 万元，公务用车保有量为 3 辆。</w:t>
            </w:r>
          </w:p>
          <w:p>
            <w:pPr>
              <w:widowControl/>
              <w:spacing w:line="495" w:lineRule="atLeast"/>
              <w:ind w:firstLine="480"/>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 xml:space="preserve">2、公务接待费支出 7 万元。</w:t>
            </w:r>
          </w:p>
          <w:p>
            <w:pPr>
              <w:widowControl/>
              <w:spacing w:line="495" w:lineRule="atLeast"/>
              <w:ind w:firstLine="480"/>
              <w:jc w:val="left"/>
              <w:rPr>
                <w:rFonts w:ascii="仿宋" w:eastAsia="仿宋" w:hAnsi="仿宋" w:cs="宋体"/>
                <w:b/>
                <w:color w:val="000000"/>
                <w:kern w:val="0"/>
                <w:sz w:val="30"/>
                <w:szCs w:val="30"/>
              </w:rPr>
            </w:pPr>
            <w:r>
              <w:rPr>
                <w:rFonts w:ascii="仿宋" w:eastAsia="仿宋" w:hAnsi="仿宋" w:cs="宋体" w:hint="eastAsia"/>
                <w:b/>
                <w:color w:val="000000"/>
                <w:kern w:val="0"/>
                <w:sz w:val="30"/>
                <w:szCs w:val="30"/>
              </w:rPr>
              <w:t xml:space="preserve">（三）“三公”经费与上年执行情况差异说明</w:t>
            </w:r>
          </w:p>
          <w:p>
            <w:pPr>
              <w:widowControl/>
              <w:spacing w:line="495" w:lineRule="atLeast"/>
              <w:ind w:firstLine="480"/>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 xml:space="preserve">2015年度“三公”经费支出决算数与2014年决算数相比公务用车运行费减少 0.3 万元，公务接待费增加 3</w:t>
            </w:r>
            <w:bookmarkStart w:id="0" w:name="_GoBack"/>
            <w:bookmarkEnd w:id="0"/>
            <w:r>
              <w:rPr>
                <w:rFonts w:ascii="仿宋" w:eastAsia="仿宋" w:hAnsi="仿宋" w:cs="宋体" w:hint="eastAsia"/>
                <w:color w:val="000000"/>
                <w:kern w:val="0"/>
                <w:sz w:val="30"/>
                <w:szCs w:val="30"/>
              </w:rPr>
              <w:t xml:space="preserve"> 万元，主要原因是：公务用车开支节源，控制费用；接待费增加。</w:t>
            </w:r>
          </w:p>
          <w:p>
            <w:pPr>
              <w:widowControl/>
              <w:spacing w:line="495" w:lineRule="atLeast"/>
              <w:ind w:firstLine="480"/>
              <w:jc w:val="center"/>
              <w:rPr>
                <w:rFonts w:ascii="仿宋" w:eastAsia="仿宋" w:hAnsi="仿宋" w:cs="宋体"/>
                <w:color w:val="000000"/>
                <w:kern w:val="0"/>
                <w:sz w:val="28"/>
                <w:szCs w:val="28"/>
              </w:rPr>
            </w:pPr>
            <w:r>
              <w:rPr>
                <w:rFonts w:ascii="仿宋" w:eastAsia="仿宋" w:hAnsi="仿宋" w:cs="宋体" w:hint="eastAsia"/>
                <w:b/>
                <w:bCs/>
                <w:color w:val="000000"/>
                <w:kern w:val="0"/>
                <w:sz w:val="30"/>
                <w:szCs w:val="30"/>
              </w:rPr>
              <w:t xml:space="preserve">第四部分 名词解释</w:t>
            </w:r>
          </w:p>
          <w:p>
            <w:pPr>
              <w:widowControl/>
              <w:spacing w:line="495" w:lineRule="atLeast"/>
              <w:ind w:firstLine="480"/>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 xml:space="preserve">(一)财政拨款收入:指财政当年拨付的资金。</w:t>
            </w:r>
          </w:p>
          <w:p>
            <w:pPr>
              <w:widowControl/>
              <w:spacing w:line="495" w:lineRule="atLeast"/>
              <w:ind w:firstLine="480"/>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 xml:space="preserve">(二)其他收入:指预算单位在“财政拨款收入”、“事业收入”、“经营收入”之外取得的收入。</w:t>
            </w:r>
          </w:p>
          <w:p>
            <w:pPr>
              <w:widowControl/>
              <w:spacing w:line="495" w:lineRule="atLeast"/>
              <w:ind w:firstLine="480"/>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 xml:space="preserve">(三)上年结转和结余:指以前年度支出预算因客观条件变化未执行完毕、结转到本年度按有关规定继续使用的资金，既包括财政拨款结转和结余，也包括事业收入、经管收入、其他收入的结转和结余。</w:t>
            </w:r>
          </w:p>
          <w:p>
            <w:pPr>
              <w:widowControl/>
              <w:spacing w:line="495" w:lineRule="atLeast"/>
              <w:ind w:firstLine="480"/>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 xml:space="preserve">(四)社会保障和就业(类)行政事业单位离退休(款)</w:t>
            </w:r>
          </w:p>
          <w:p>
            <w:pPr>
              <w:widowControl/>
              <w:spacing w:line="495" w:lineRule="atLeast"/>
              <w:ind w:firstLine="480"/>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 xml:space="preserve">（1）事业单位离退休:指用于所属事业单位离退休方面的支出。</w:t>
            </w:r>
          </w:p>
          <w:p>
            <w:pPr>
              <w:widowControl/>
              <w:spacing w:line="495" w:lineRule="atLeast"/>
              <w:ind w:firstLine="480"/>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 xml:space="preserve">(五)结转下年:指以前年度预算安排、因客观条件发生变化无法按原计划实施，需延迟到以后年度按原规定用途继续使用的资金。</w:t>
            </w:r>
          </w:p>
          <w:p>
            <w:pPr>
              <w:widowControl/>
              <w:spacing w:line="495" w:lineRule="atLeast"/>
              <w:ind w:firstLine="480"/>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 xml:space="preserve">(六)基本支出:指为保障机构正常运转、完成日常工作任务而发生</w:t>
            </w:r>
            <w:r>
              <w:rPr>
                <w:rFonts w:ascii="仿宋" w:eastAsia="仿宋" w:hAnsi="仿宋" w:cs="宋体" w:hint="eastAsia"/>
                <w:color w:val="000000"/>
                <w:kern w:val="0"/>
                <w:sz w:val="30"/>
                <w:szCs w:val="30"/>
              </w:rPr>
              <w:t xml:space="preserve">的人员支出和公用支出。</w:t>
            </w:r>
          </w:p>
          <w:p>
            <w:pPr>
              <w:widowControl/>
              <w:spacing w:line="495" w:lineRule="atLeast"/>
              <w:ind w:firstLine="480"/>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 xml:space="preserve">（七）“三公”经费是指本部门（包括所属行政单位、参照公务员法管理的事业单位和其他事业单位）通过财政拨款资金安排的因公出国（境）费、公务用车购置及运行费和公务接待费。</w:t>
            </w:r>
          </w:p>
          <w:p>
            <w:pPr>
              <w:widowControl/>
              <w:spacing w:before="100" w:beforeAutospacing="1" w:after="100" w:afterAutospacing="1" w:line="432" w:lineRule="auto"/>
              <w:jc w:val="left"/>
              <w:rPr>
                <w:rFonts w:ascii="仿宋" w:eastAsia="仿宋" w:hAnsi="仿宋" w:cs="宋体"/>
                <w:color w:val="000000"/>
                <w:kern w:val="0"/>
                <w:sz w:val="30"/>
                <w:szCs w:val="30"/>
              </w:rPr>
            </w:pPr>
          </w:p>
          <w:p>
            <w:pPr>
              <w:widowControl/>
              <w:spacing w:before="100" w:beforeAutospacing="1" w:after="100" w:afterAutospacing="1" w:line="432" w:lineRule="auto"/>
              <w:jc w:val="left"/>
              <w:rPr>
                <w:rFonts w:ascii="仿宋" w:eastAsia="仿宋" w:hAnsi="仿宋" w:cs="宋体"/>
                <w:color w:val="000000"/>
                <w:kern w:val="0"/>
                <w:sz w:val="30"/>
                <w:szCs w:val="30"/>
              </w:rPr>
            </w:pPr>
          </w:p>
        </w:tc>
      </w:tr>
    </w:tbl>
    <w:p>
      <w:pPr>
        <w:rPr>
          <w:rFonts w:ascii="仿宋" w:eastAsia="仿宋" w:hAnsi="仿宋"/>
          <w:sz w:val="30"/>
          <w:szCs w:val="30"/>
        </w:rPr>
      </w:pPr>
    </w:p>
    <w:sectPr w:rsidSect="0053572D">
      <w:pgSz w:w="11906" w:h="16838" w:orient="portrait"/>
      <w:pgMar w:top="1440" w:right="1361" w:bottom="1440" w:left="1361" w:header="851" w:footer="992" w:gutter="0"/>
      <w:cols w:num="1" w:space="425">
        <w:col w:w="9184" w:space="425"/>
      </w:cols>
      <w:docGrid w:type="lines" w:linePitch="312"/>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2020603050405020304"/>
    <w:charset w:val="00"/>
    <w:family w:val="Auto"/>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Auto"/>
    <w:pitch w:val="variable"/>
    <w:sig w:usb0="E00002FF" w:usb1="4000ACFF" w:usb2="00000001" w:usb3="00000000" w:csb0="0000019F" w:csb1="00000000"/>
  </w:font>
  <w:font w:name="仿宋">
    <w:panose1 w:val="02010609060101010101"/>
    <w:charset w:val="86"/>
    <w:family w:val="Auto"/>
    <w:pitch w:val="fixed"/>
    <w:sig w:usb0="800002BF" w:usb1="38CF7CFA" w:usb2="00000016" w:usb3="00000000" w:csb0="00040001"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3">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4">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5">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xmlns:w15="http://schemas.microsoft.com/office/word/2012/wordml" mc:Ignorable="w14 w15">
  <w:zoom w:percent="100"/>
  <w:bordersDoNotSurroundFooter/>
  <w:bordersDoNotSurroundHeader/>
  <w:doNotTrackMove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
  <m:mathPr>
    <m:mathFont m:val="Cambria Math"/>
    <m:brkBin m:val="before"/>
    <m:brkBinSub m:val="--"/>
    <m:smallFrac/>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572D"/>
    <w:pPr>
      <w:widowControl w:val="0"/>
      <w:jc w:val="both"/>
    </w:pPr>
    <w:rPr>
      <w:rFonts w:ascii="Calibri" w:eastAsia="宋体" w:hAnsi="Calibri" w:asciiTheme="minorHAnsi" w:eastAsiaTheme="minorEastAsia" w:hAnsiTheme="minorHAnsi" w:cs="Arial" w:cstheme="minorBidi"/>
      <w:kern w:val="2"/>
      <w:sz w:val="21"/>
      <w:szCs w:val="22"/>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qFormat/>
    <w:rPr/>
    <w:tblPr>
      <w:tblInd w:w="0" w:type="dxa"/>
      <w:tblCellMar>
        <w:top w:w="0" w:type="dxa"/>
        <w:left w:w="108" w:type="dxa"/>
        <w:bottom w:w="0" w:type="dxa"/>
        <w:right w:w="108" w:type="dxa"/>
      </w:tblCellMar>
    </w:tblPr>
  </w:style>
  <w:style w:type="paragraph" w:styleId="Footer">
    <w:name w:val="Footer"/>
    <w:basedOn w:val="Normal"/>
    <w:uiPriority w:val="99"/>
    <w:unhideWhenUsed/>
    <w:qFormat/>
    <w:rsid w:val="0053572D"/>
    <w:pPr>
      <w:tabs>
        <w:tab w:val="center" w:pos="4153"/>
        <w:tab w:val="right" w:pos="8306"/>
      </w:tabs>
      <w:snapToGrid w:val="0"/>
      <w:jc w:val="left"/>
    </w:pPr>
    <w:rPr>
      <w:sz w:val="18"/>
      <w:szCs w:val="18"/>
    </w:rPr>
  </w:style>
  <w:style w:type="paragraph" w:styleId="Header">
    <w:name w:val="Header"/>
    <w:basedOn w:val="Normal"/>
    <w:uiPriority w:val="99"/>
    <w:unhideWhenUsed/>
    <w:qFormat/>
    <w:rsid w:val="0053572D"/>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uiPriority w:val="99"/>
    <w:unhideWhenUsed/>
    <w:qFormat/>
    <w:rsid w:val="0053572D"/>
    <w:pPr>
      <w:spacing w:beforeAutospacing="1" w:afterAutospacing="1"/>
      <w:jc w:val="left"/>
    </w:pPr>
    <w:rPr>
      <w:rFonts w:cs="Times New Roman"/>
      <w:kern w:val="0"/>
      <w:sz w:val="24"/>
    </w:rPr>
  </w:style>
  <w:style w:type="paragraph" w:customStyle="1" w:styleId="p">
    <w:name w:val="p"/>
    <w:basedOn w:val="Normal"/>
    <w:qFormat/>
    <w:rsid w:val="0053572D"/>
    <w:pPr>
      <w:widowControl/>
      <w:spacing w:before="100" w:beforeAutospacing="1" w:after="100" w:afterAutospacing="1"/>
      <w:jc w:val="left"/>
    </w:pPr>
    <w:rPr>
      <w:rFonts w:cs="Times New Roman"/>
      <w:kern w:val="0"/>
      <w:sz w:val="24"/>
    </w:rPr>
  </w:style>
  <w:style w:type="character" w:customStyle="1" w:styleId="15">
    <w:name w:val="15"/>
    <w:basedOn w:val="DefaultParagraphFont"/>
    <w:qFormat/>
    <w:rsid w:val="0053572D"/>
    <w:rPr/>
  </w:style>
  <w:style w:type="character" w:customStyle="1" w:styleId="页眉Char">
    <w:name w:val="页眉 Char"/>
    <w:basedOn w:val="DefaultParagraphFont"/>
    <w:uiPriority w:val="99"/>
    <w:semiHidden/>
    <w:qFormat/>
    <w:rsid w:val="0053572D"/>
    <w:rPr>
      <w:sz w:val="18"/>
      <w:szCs w:val="18"/>
    </w:rPr>
  </w:style>
  <w:style w:type="character" w:customStyle="1" w:styleId="页脚Char">
    <w:name w:val="页脚 Char"/>
    <w:basedOn w:val="DefaultParagraphFont"/>
    <w:uiPriority w:val="99"/>
    <w:semiHidden/>
    <w:qFormat/>
    <w:rsid w:val="0053572D"/>
    <w:rPr>
      <w:sz w:val="18"/>
      <w:szCs w:val="18"/>
    </w:rPr>
  </w:style>
  <w:style w:type="table" w:styleId="TableGrid">
    <w:name w:val="Table Grid"/>
    <w:basedOn w:val="TableNorm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theme" Target="theme/theme1.xml" /><Relationship Id="rId6" Type="http://schemas.openxmlformats.org/officeDocument/2006/relationships/styles" Target="styles.xml" /><Relationship Id="rId7" Type="http://schemas.openxmlformats.org/officeDocument/2006/relationships/webSettings" Target="webSettings.xml" /><Relationship Id="rId8" Type="http://schemas.openxmlformats.org/officeDocument/2006/relationships/numbering" Target="numbering.xml" /><Relationship Id="rId9"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str>2052-10.1.0.7022</vt:lpstr>
  </property>
</Properties>
</file>

<file path=customXml/item2.xml><?xml version="1.0" encoding="utf-8"?>
<Properties xmlns:vt="http://schemas.openxmlformats.org/officeDocument/2006/docPropsVTypes" xmlns="http://schemas.openxmlformats.org/officeDocument/2006/custom-properties">
  <property fmtid="{D5CDD505-2E9C-101B-9397-08002B2CF9AE}" pid="2" name="KSOProductBuildVer">
    <vt:lpstr>2052-10.1.0.7022</vt:lpstr>
  </proper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

<file path=customXml/item4.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Normal.dotm</Template>
  <TotalTime>3</TotalTime>
  <Pages>1</Pages>
  <Words>400</Words>
  <Characters>2281</Characters>
  <Application>Microsoft Office Word</Application>
  <DocSecurity>0</DocSecurity>
  <Lines>19</Lines>
  <Paragraphs>5</Paragraphs>
  <CharactersWithSpaces>2676</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25</cp:revision>
  <dcterms:created xsi:type="dcterms:W3CDTF">2018-01-03T01:42:00Z</dcterms:created>
  <dcterms:modified xsi:type="dcterms:W3CDTF">2018-01-08T01:41:00Z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str>2052-10.1.0.7022</vt:lpstr>
  </property>
</Properties>
</file>