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28359022"/>
      <w:bookmarkStart w:id="1" w:name="_Toc35393809"/>
      <w:r>
        <w:rPr>
          <w:rFonts w:hint="eastAsia" w:ascii="华文中宋" w:hAnsi="华文中宋" w:eastAsia="华文中宋"/>
        </w:rPr>
        <w:t>中标结果公告</w:t>
      </w:r>
      <w:bookmarkEnd w:id="0"/>
      <w:bookmarkEnd w:id="1"/>
    </w:p>
    <w:p>
      <w:pPr>
        <w:numPr>
          <w:ilvl w:val="0"/>
          <w:numId w:val="1"/>
        </w:num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项目编号</w:t>
      </w:r>
      <w:r>
        <w:rPr>
          <w:rFonts w:hint="eastAsia" w:ascii="黑体" w:hAnsi="黑体" w:eastAsia="黑体"/>
          <w:sz w:val="28"/>
          <w:szCs w:val="28"/>
          <w:lang w:eastAsia="zh-CN"/>
        </w:rPr>
        <w:t>：</w:t>
      </w:r>
      <w:r>
        <w:rPr>
          <w:rFonts w:hint="eastAsia" w:ascii="黑体" w:hAnsi="黑体" w:eastAsia="黑体"/>
          <w:sz w:val="28"/>
          <w:szCs w:val="28"/>
          <w:lang w:val="zh-CN" w:eastAsia="zh-CN"/>
        </w:rPr>
        <w:t>深圳振东公招（服务）2021-010</w:t>
      </w:r>
    </w:p>
    <w:p>
      <w:pPr>
        <w:numPr>
          <w:ilvl w:val="0"/>
          <w:numId w:val="0"/>
        </w:numPr>
        <w:rPr>
          <w:rFonts w:hint="eastAsia" w:ascii="黑体" w:hAnsi="黑体" w:eastAsia="黑体"/>
          <w:sz w:val="28"/>
          <w:szCs w:val="28"/>
          <w:lang w:val="zh-CN" w:eastAsia="zh-CN"/>
        </w:rPr>
      </w:pPr>
      <w:r>
        <w:rPr>
          <w:rFonts w:hint="eastAsia" w:ascii="黑体" w:hAnsi="黑体" w:eastAsia="黑体"/>
          <w:sz w:val="28"/>
          <w:szCs w:val="28"/>
          <w:lang w:val="zh-CN" w:eastAsia="zh-CN"/>
        </w:rPr>
        <w:t xml:space="preserve">二、项目名称：化隆县电子商务进农村综合示范县项目 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三、中标（成交）信息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供应商名称：青海京智云创供应链管理有限公司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供应商地址：青海省西宁市城西区昆仑大道西段1号6号楼1-109号</w:t>
      </w:r>
    </w:p>
    <w:p>
      <w:pPr>
        <w:rPr>
          <w:rFonts w:hint="eastAsia" w:ascii="仿宋" w:hAnsi="仿宋" w:eastAsia="仿宋"/>
          <w:sz w:val="28"/>
          <w:szCs w:val="28"/>
          <w:lang w:val="zh-CN" w:eastAsia="zh-CN"/>
        </w:rPr>
      </w:pPr>
      <w:r>
        <w:rPr>
          <w:rFonts w:hint="eastAsia" w:ascii="仿宋" w:hAnsi="仿宋" w:eastAsia="仿宋"/>
          <w:sz w:val="28"/>
          <w:szCs w:val="28"/>
        </w:rPr>
        <w:t>中标（成交）金额：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人民币1489</w:t>
      </w:r>
      <w:r>
        <w:rPr>
          <w:rFonts w:hint="eastAsia" w:ascii="仿宋" w:hAnsi="仿宋" w:eastAsia="仿宋"/>
          <w:sz w:val="28"/>
          <w:szCs w:val="28"/>
          <w:lang w:val="zh-CN" w:eastAsia="zh-CN"/>
        </w:rPr>
        <w:t xml:space="preserve">万元 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tbl>
      <w:tblPr>
        <w:tblStyle w:val="11"/>
        <w:tblW w:w="8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0" w:type="dxa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  <w:t>名称：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zh-CN" w:eastAsia="zh-CN"/>
              </w:rPr>
              <w:t>化隆县电子商务进农村综合示范县项目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服务范围：详见招标文件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服务要求：详见招标文件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服务时间： 4年（1年建设期+3年运营期）</w:t>
            </w:r>
          </w:p>
          <w:p>
            <w:pPr>
              <w:pStyle w:val="2"/>
              <w:ind w:left="0" w:leftChars="0" w:firstLine="0" w:firstLineChars="0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服务标准：详见招标文件</w:t>
            </w:r>
          </w:p>
        </w:tc>
      </w:tr>
    </w:tbl>
    <w:p>
      <w:pPr>
        <w:rPr>
          <w:rFonts w:hint="eastAsia" w:ascii="仿宋" w:hAnsi="仿宋" w:eastAsia="仿宋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五、评审专家名单：</w:t>
      </w:r>
      <w:r>
        <w:rPr>
          <w:rFonts w:hint="eastAsia" w:ascii="仿宋" w:hAnsi="仿宋" w:eastAsia="仿宋"/>
          <w:kern w:val="0"/>
          <w:sz w:val="28"/>
          <w:szCs w:val="28"/>
          <w:lang w:val="zh-CN" w:eastAsia="zh-CN"/>
        </w:rPr>
        <w:t>李明、吕彦斌、张波、杨向军、郭小文、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郭军生</w:t>
      </w:r>
      <w:r>
        <w:rPr>
          <w:rFonts w:hint="eastAsia" w:ascii="仿宋" w:hAnsi="仿宋" w:eastAsia="仿宋"/>
          <w:kern w:val="0"/>
          <w:sz w:val="28"/>
          <w:szCs w:val="28"/>
          <w:lang w:val="zh-CN" w:eastAsia="zh-CN"/>
        </w:rPr>
        <w:t>、杜秋霞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六、代理服务收费标准及金额：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详见招标文件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七、公告期限</w:t>
      </w:r>
    </w:p>
    <w:p>
      <w:pPr>
        <w:ind w:firstLine="560" w:firstLineChars="20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自本公告发布之日起1个工作日。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八、其他补充事宜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九、凡对本次公告内容提出询问，请按以下方式联系。</w:t>
      </w:r>
    </w:p>
    <w:p>
      <w:pPr>
        <w:pStyle w:val="8"/>
        <w:spacing w:line="360" w:lineRule="auto"/>
        <w:ind w:firstLine="700" w:firstLineChars="250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bookmarkStart w:id="2" w:name="_Toc35393641"/>
      <w:bookmarkStart w:id="3" w:name="_Toc35393810"/>
      <w:bookmarkStart w:id="4" w:name="_Toc28359100"/>
      <w:bookmarkStart w:id="5" w:name="_Toc28359023"/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1.采购人信息</w:t>
      </w:r>
      <w:bookmarkEnd w:id="2"/>
      <w:bookmarkEnd w:id="3"/>
      <w:bookmarkEnd w:id="4"/>
      <w:bookmarkEnd w:id="5"/>
    </w:p>
    <w:p>
      <w:pPr>
        <w:autoSpaceDE w:val="0"/>
        <w:autoSpaceDN w:val="0"/>
        <w:adjustRightInd w:val="0"/>
        <w:spacing w:line="320" w:lineRule="exact"/>
        <w:ind w:firstLine="840" w:firstLineChars="300"/>
        <w:jc w:val="left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zh-CN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名    称：</w:t>
      </w: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zh-CN" w:eastAsia="zh-CN" w:bidi="ar-SA"/>
        </w:rPr>
        <w:t>化隆县工业商务和信息化局</w:t>
      </w:r>
    </w:p>
    <w:p>
      <w:pPr>
        <w:spacing w:line="360" w:lineRule="auto"/>
        <w:ind w:left="1129" w:leftChars="371" w:hanging="350" w:hangingChars="125"/>
        <w:jc w:val="left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地    址：</w:t>
      </w: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zh-CN" w:eastAsia="zh-CN" w:bidi="ar-SA"/>
        </w:rPr>
        <w:t>化隆县群科新区</w:t>
      </w:r>
    </w:p>
    <w:p>
      <w:pPr>
        <w:spacing w:line="360" w:lineRule="auto"/>
        <w:ind w:left="1129" w:leftChars="371" w:hanging="350" w:hangingChars="125"/>
        <w:jc w:val="left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联系方式：</w:t>
      </w: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zh-CN" w:eastAsia="zh-CN" w:bidi="ar-SA"/>
        </w:rPr>
        <w:t>0972-8713206</w:t>
      </w:r>
    </w:p>
    <w:p>
      <w:pPr>
        <w:pStyle w:val="8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6" w:name="_Toc28359024"/>
      <w:bookmarkStart w:id="7" w:name="_Toc28359101"/>
      <w:bookmarkStart w:id="8" w:name="_Toc35393811"/>
      <w:bookmarkStart w:id="9" w:name="_Toc35393642"/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widowControl/>
        <w:ind w:firstLine="840" w:firstLineChars="300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zh-CN"/>
        </w:rPr>
        <w:t>深圳市振东招标代理有限公司</w:t>
      </w:r>
    </w:p>
    <w:p>
      <w:pPr>
        <w:spacing w:line="360" w:lineRule="auto"/>
        <w:ind w:left="2238" w:leftChars="399" w:hanging="1400" w:hangingChars="5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地　  址：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zh-CN"/>
        </w:rPr>
        <w:t>西宁市城东区建国南路与夏都大街交汇处新千国际广场19号楼12层1124室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zh-CN"/>
        </w:rPr>
        <w:t>0971-5119115</w:t>
      </w:r>
    </w:p>
    <w:p>
      <w:pPr>
        <w:pStyle w:val="8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10" w:name="_Toc28359025"/>
      <w:bookmarkStart w:id="11" w:name="_Toc35393812"/>
      <w:bookmarkStart w:id="12" w:name="_Toc28359102"/>
      <w:bookmarkStart w:id="13" w:name="_Toc35393643"/>
      <w:r>
        <w:rPr>
          <w:rFonts w:hint="eastAsia" w:ascii="仿宋" w:hAnsi="仿宋" w:eastAsia="仿宋" w:cs="宋体"/>
          <w:b w:val="0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10"/>
      <w:bookmarkEnd w:id="11"/>
      <w:bookmarkEnd w:id="12"/>
      <w:bookmarkEnd w:id="13"/>
    </w:p>
    <w:p>
      <w:pPr>
        <w:pStyle w:val="9"/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鲍女士</w:t>
      </w:r>
    </w:p>
    <w:p>
      <w:pPr>
        <w:spacing w:line="360" w:lineRule="auto"/>
        <w:ind w:firstLine="840" w:firstLineChars="300"/>
        <w:rPr>
          <w:rFonts w:hint="eastAsia" w:ascii="仿宋" w:hAnsi="仿宋" w:eastAsia="仿宋" w:cs="Times New Roman"/>
          <w:sz w:val="28"/>
          <w:szCs w:val="28"/>
          <w:u w:val="single"/>
          <w:lang w:val="zh-CN"/>
        </w:rPr>
      </w:pPr>
      <w:r>
        <w:rPr>
          <w:rFonts w:hint="eastAsia" w:ascii="仿宋" w:hAnsi="仿宋" w:eastAsia="仿宋"/>
          <w:sz w:val="28"/>
          <w:szCs w:val="28"/>
        </w:rPr>
        <w:t>电　  话：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zh-CN"/>
        </w:rPr>
        <w:t>0971-5119115</w:t>
      </w:r>
    </w:p>
    <w:p>
      <w:pPr>
        <w:spacing w:line="360" w:lineRule="auto"/>
        <w:ind w:firstLine="5040" w:firstLineChars="1800"/>
        <w:jc w:val="both"/>
        <w:rPr>
          <w:rFonts w:hint="eastAsia" w:ascii="仿宋" w:hAnsi="仿宋" w:eastAsia="仿宋" w:cs="宋体"/>
          <w:b w:val="0"/>
          <w:bCs/>
          <w:kern w:val="2"/>
          <w:sz w:val="28"/>
          <w:szCs w:val="28"/>
          <w:lang w:val="en-US" w:eastAsia="zh-CN" w:bidi="ar-SA"/>
        </w:rPr>
      </w:pPr>
    </w:p>
    <w:p>
      <w:pPr>
        <w:spacing w:line="360" w:lineRule="auto"/>
        <w:ind w:firstLine="4480" w:firstLineChars="1600"/>
        <w:jc w:val="both"/>
        <w:rPr>
          <w:rFonts w:hint="eastAsia" w:ascii="仿宋" w:hAnsi="仿宋" w:eastAsia="仿宋" w:cs="宋体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2"/>
          <w:sz w:val="28"/>
          <w:szCs w:val="28"/>
          <w:lang w:val="en-US" w:eastAsia="zh-CN" w:bidi="ar-SA"/>
        </w:rPr>
        <w:t>深圳市振东招标代理有限公司</w:t>
      </w:r>
    </w:p>
    <w:p>
      <w:pPr>
        <w:spacing w:line="360" w:lineRule="auto"/>
        <w:jc w:val="center"/>
        <w:rPr>
          <w:rFonts w:hint="eastAsia" w:ascii="仿宋" w:hAnsi="仿宋" w:eastAsia="仿宋" w:cs="宋体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2"/>
          <w:sz w:val="28"/>
          <w:szCs w:val="28"/>
          <w:lang w:val="en-US" w:eastAsia="zh-CN" w:bidi="ar-SA"/>
        </w:rPr>
        <w:t xml:space="preserve">                              2021</w:t>
      </w:r>
      <w:bookmarkStart w:id="14" w:name="_GoBack"/>
      <w:bookmarkEnd w:id="14"/>
      <w:r>
        <w:rPr>
          <w:rFonts w:hint="eastAsia" w:ascii="仿宋" w:hAnsi="仿宋" w:eastAsia="仿宋" w:cs="宋体"/>
          <w:b w:val="0"/>
          <w:bCs/>
          <w:kern w:val="2"/>
          <w:sz w:val="28"/>
          <w:szCs w:val="28"/>
          <w:lang w:val="en-US" w:eastAsia="zh-CN" w:bidi="ar-SA"/>
        </w:rPr>
        <w:t>年7月1日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D9B62E"/>
    <w:multiLevelType w:val="singleLevel"/>
    <w:tmpl w:val="55D9B62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90F3C"/>
    <w:rsid w:val="07C058D3"/>
    <w:rsid w:val="24917E76"/>
    <w:rsid w:val="2DA177B4"/>
    <w:rsid w:val="3550045E"/>
    <w:rsid w:val="3F9D74C5"/>
    <w:rsid w:val="40990F3C"/>
    <w:rsid w:val="432D3114"/>
    <w:rsid w:val="534A766B"/>
    <w:rsid w:val="583404B2"/>
    <w:rsid w:val="66E724F7"/>
    <w:rsid w:val="73CE678F"/>
    <w:rsid w:val="7845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7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8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lang w:val="en-US" w:eastAsia="zh-CN"/>
    </w:rPr>
  </w:style>
  <w:style w:type="paragraph" w:styleId="3">
    <w:name w:val="Body Text"/>
    <w:basedOn w:val="1"/>
    <w:next w:val="4"/>
    <w:qFormat/>
    <w:uiPriority w:val="0"/>
    <w:pPr>
      <w:spacing w:after="120"/>
    </w:pPr>
    <w:rPr>
      <w:sz w:val="21"/>
    </w:rPr>
  </w:style>
  <w:style w:type="paragraph" w:customStyle="1" w:styleId="4">
    <w:name w:val="一级条标题"/>
    <w:basedOn w:val="5"/>
    <w:next w:val="6"/>
    <w:qFormat/>
    <w:uiPriority w:val="0"/>
    <w:pPr>
      <w:spacing w:line="240" w:lineRule="auto"/>
      <w:ind w:left="420"/>
      <w:outlineLvl w:val="2"/>
    </w:pPr>
  </w:style>
  <w:style w:type="paragraph" w:customStyle="1" w:styleId="5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6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  <w:style w:type="paragraph" w:styleId="9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table" w:styleId="11">
    <w:name w:val="Table Grid"/>
    <w:basedOn w:val="10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2020-07-13T01:47:00Z</dcterms:created>
  <dc:creator>竹 取。</dc:creator>
  <cp:lastModifiedBy>本意</cp:lastModifiedBy>
  <dcterms:modified xsi:type="dcterms:W3CDTF">2021-07-01T00:46:17Z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87D960B98FD040BF8071259B8ED7CADE</vt:lpwstr>
  </property>
</Properties>
</file>