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Heading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 xml:space="preserve">中标结果公告</w:t>
      </w:r>
      <w:bookmarkEnd w:id="0"/>
      <w:bookmarkEnd w:id="1"/>
    </w:p>
    <w:p>
      <w:pPr>
        <w:numPr>
          <w:ilvl w:val="0"/>
          <w:numId w:val="13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项目编号</w:t>
      </w:r>
      <w:r>
        <w:rPr>
          <w:rFonts w:ascii="黑体" w:eastAsia="黑体" w:hAnsi="黑体" w:hint="eastAsia"/>
          <w:sz w:val="28"/>
          <w:szCs w:val="28"/>
          <w:lang w:eastAsia="zh-CN"/>
        </w:rPr>
        <w:t xml:space="preserve">：</w:t>
      </w:r>
      <w:r>
        <w:rPr>
          <w:rFonts w:ascii="黑体" w:eastAsia="黑体" w:hAnsi="黑体" w:hint="eastAsia"/>
          <w:sz w:val="28"/>
          <w:szCs w:val="28"/>
          <w:lang w:val="zh-CN" w:eastAsia="zh-CN"/>
        </w:rPr>
        <w:t xml:space="preserve">深圳振东公招（服务）2021-010</w:t>
      </w:r>
    </w:p>
    <w:p>
      <w:pPr>
        <w:numPr>
          <w:ilvl w:val="0"/>
          <w:numId w:val="0"/>
        </w:numPr>
        <w:rPr>
          <w:rFonts w:ascii="黑体" w:eastAsia="黑体" w:hAnsi="黑体" w:hint="eastAsia"/>
          <w:sz w:val="28"/>
          <w:szCs w:val="28"/>
          <w:lang w:val="zh-CN" w:eastAsia="zh-CN"/>
        </w:rPr>
      </w:pPr>
      <w:r>
        <w:rPr>
          <w:rFonts w:ascii="黑体" w:eastAsia="黑体" w:hAnsi="黑体" w:hint="eastAsia"/>
          <w:sz w:val="28"/>
          <w:szCs w:val="28"/>
          <w:lang w:val="zh-CN" w:eastAsia="zh-CN"/>
        </w:rPr>
        <w:t xml:space="preserve">二、项目名称：化隆县电子商务进农村综合示范县项目 </w:t>
      </w:r>
    </w:p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三、中标（成交）信息</w:t>
      </w:r>
    </w:p>
    <w:p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供应商名称：青海京智云创供应链管理有限公司</w:t>
      </w:r>
    </w:p>
    <w:p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供应商地址：青海省西宁市城西区昆仑大道西段1号6号楼1-109号</w:t>
      </w:r>
    </w:p>
    <w:p>
      <w:pPr>
        <w:rPr>
          <w:rFonts w:ascii="仿宋" w:eastAsia="仿宋" w:hAnsi="仿宋" w:hint="eastAsia"/>
          <w:sz w:val="28"/>
          <w:szCs w:val="28"/>
          <w:lang w:val="zh-CN" w:eastAsia="zh-CN"/>
        </w:rPr>
      </w:pPr>
      <w:r>
        <w:rPr>
          <w:rFonts w:ascii="仿宋" w:eastAsia="仿宋" w:hAnsi="仿宋" w:hint="eastAsia"/>
          <w:sz w:val="28"/>
          <w:szCs w:val="28"/>
        </w:rPr>
        <w:t xml:space="preserve">中标（成交）金额：</w:t>
      </w:r>
      <w:r>
        <w:rPr>
          <w:rFonts w:ascii="仿宋" w:eastAsia="仿宋" w:hAnsi="仿宋" w:hint="eastAsia"/>
          <w:sz w:val="28"/>
          <w:szCs w:val="28"/>
          <w:lang w:val="en-US" w:eastAsia="zh-CN"/>
        </w:rPr>
        <w:t xml:space="preserve">人民币1489</w:t>
      </w:r>
      <w:r>
        <w:rPr>
          <w:rFonts w:ascii="仿宋" w:eastAsia="仿宋" w:hAnsi="仿宋" w:hint="eastAsia"/>
          <w:sz w:val="28"/>
          <w:szCs w:val="28"/>
          <w:lang w:val="zh-CN" w:eastAsia="zh-CN"/>
        </w:rPr>
        <w:t xml:space="preserve">万元 </w:t>
      </w:r>
    </w:p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四、主要标的信息</w:t>
      </w:r>
    </w:p>
    <w:tbl>
      <w:tblPr>
        <w:tblStyle w:val="TableGrid"/>
        <w:tblW w:w="85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530"/>
      </w:tblGrid>
      <w:tr>
        <w:tblPrEx>
          <w:tblW w:w="85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8530" w:type="dxa"/>
          </w:tcPr>
          <w:p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服务类</w:t>
            </w:r>
          </w:p>
        </w:tc>
      </w:tr>
      <w:tr>
        <w:tblPrEx>
          <w:tblW w:w="85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8530" w:type="dxa"/>
          </w:tcPr>
          <w:p>
            <w:pPr>
              <w:pStyle w:val="BodyTextFirstIndent"/>
              <w:ind w:left="0" w:firstLine="0" w:leftChars="0" w:firstLineChars="0"/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  <w:lang w:val="en-US" w:eastAsia="zh-CN" w:bidi="ar-SA"/>
              </w:rPr>
              <w:t xml:space="preserve"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lang w:val="zh-CN" w:eastAsia="zh-CN"/>
              </w:rPr>
              <w:t xml:space="preserve">化隆县电子商务进农村综合示范县项目</w:t>
            </w:r>
          </w:p>
          <w:p>
            <w:pPr>
              <w:pStyle w:val="BodyTextFirstIndent"/>
              <w:ind w:left="0" w:firstLine="0" w:leftChars="0" w:firstLineChars="0"/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  <w:t xml:space="preserve">服务范围：详见招标文件</w:t>
            </w:r>
          </w:p>
          <w:p>
            <w:pPr>
              <w:pStyle w:val="BodyTextFirstIndent"/>
              <w:ind w:left="0" w:firstLine="0" w:leftChars="0" w:firstLineChars="0"/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  <w:t xml:space="preserve">服务要求：详见招标文件</w:t>
            </w:r>
          </w:p>
          <w:p>
            <w:pPr>
              <w:pStyle w:val="BodyTextFirstIndent"/>
              <w:ind w:left="0" w:firstLine="0" w:leftChars="0" w:firstLineChars="0"/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  <w:t xml:space="preserve">服务时间： 4年（1年建设期+3年运营期）</w:t>
            </w:r>
          </w:p>
          <w:p>
            <w:pPr>
              <w:pStyle w:val="BodyTextFirstIndent"/>
              <w:ind w:left="0" w:firstLine="0" w:leftChars="0" w:firstLineChars="0"/>
              <w:rPr>
                <w:rFonts w:ascii="仿宋" w:eastAsia="仿宋" w:hAnsi="仿宋"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lang w:val="en-US" w:eastAsia="zh-CN"/>
              </w:rPr>
              <w:t xml:space="preserve">服务标准：详见招标文件</w:t>
            </w:r>
          </w:p>
        </w:tc>
      </w:tr>
    </w:tbl>
    <w:p>
      <w:pPr>
        <w:rPr>
          <w:rFonts w:ascii="仿宋" w:eastAsia="仿宋" w:hAnsi="仿宋" w:hint="eastAsia"/>
          <w:kern w:val="0"/>
          <w:sz w:val="28"/>
          <w:szCs w:val="28"/>
          <w:lang w:val="en-US" w:eastAsia="zh-CN"/>
        </w:rPr>
      </w:pPr>
      <w:r>
        <w:rPr>
          <w:rFonts w:ascii="黑体" w:eastAsia="黑体" w:hAnsi="黑体" w:hint="eastAsia"/>
          <w:sz w:val="28"/>
          <w:szCs w:val="28"/>
        </w:rPr>
        <w:t xml:space="preserve">五、评审专家名单：</w:t>
      </w:r>
      <w:r>
        <w:rPr>
          <w:rFonts w:ascii="仿宋" w:eastAsia="仿宋" w:hAnsi="仿宋" w:hint="eastAsia"/>
          <w:kern w:val="0"/>
          <w:sz w:val="28"/>
          <w:szCs w:val="28"/>
          <w:lang w:val="zh-CN" w:eastAsia="zh-CN"/>
        </w:rPr>
        <w:t xml:space="preserve">李明、吕彦斌、张波、杨向军、郭小文、</w:t>
      </w:r>
      <w:r>
        <w:rPr>
          <w:rFonts w:ascii="仿宋" w:eastAsia="仿宋" w:hAnsi="仿宋" w:hint="eastAsia"/>
          <w:kern w:val="0"/>
          <w:sz w:val="28"/>
          <w:szCs w:val="28"/>
          <w:lang w:val="en-US" w:eastAsia="zh-CN"/>
        </w:rPr>
        <w:t xml:space="preserve">郭军生</w:t>
      </w:r>
      <w:r>
        <w:rPr>
          <w:rFonts w:ascii="仿宋" w:eastAsia="仿宋" w:hAnsi="仿宋" w:hint="eastAsia"/>
          <w:kern w:val="0"/>
          <w:sz w:val="28"/>
          <w:szCs w:val="28"/>
          <w:lang w:val="zh-CN" w:eastAsia="zh-CN"/>
        </w:rPr>
        <w:t xml:space="preserve">、杜秋霞</w:t>
      </w:r>
    </w:p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六、代理服务收费标准及金额：</w:t>
      </w:r>
      <w:r>
        <w:rPr>
          <w:rFonts w:ascii="仿宋" w:eastAsia="仿宋" w:hAnsi="仿宋" w:hint="eastAsia"/>
          <w:kern w:val="0"/>
          <w:sz w:val="28"/>
          <w:szCs w:val="28"/>
          <w:lang w:eastAsia="zh-CN"/>
        </w:rPr>
        <w:t xml:space="preserve">详见招标文件</w:t>
      </w:r>
    </w:p>
    <w:p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七、公告期限</w:t>
      </w:r>
    </w:p>
    <w:p>
      <w:pPr>
        <w:ind w:firstLine="560" w:firstLineChars="200"/>
        <w:rPr>
          <w:rFonts w:ascii="仿宋" w:eastAsia="仿宋" w:hAnsi="仿宋" w:cs="Times New Roman" w:hint="eastAsia"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hAnsi="仿宋" w:cs="Times New Roman" w:hint="eastAsia"/>
          <w:kern w:val="2"/>
          <w:sz w:val="28"/>
          <w:szCs w:val="28"/>
          <w:lang w:val="en-US" w:eastAsia="zh-CN" w:bidi="ar-SA"/>
        </w:rPr>
        <w:t xml:space="preserve">自本公告发布之日起1个工作日。</w:t>
      </w:r>
    </w:p>
    <w:p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 xml:space="preserve">八、其他补充事宜</w:t>
      </w:r>
    </w:p>
    <w:p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九、凡对本次公告内容提出询问，请按以下方式联系。</w:t>
      </w:r>
    </w:p>
    <w:p>
      <w:pPr>
        <w:pStyle w:val="Heading2"/>
        <w:spacing w:line="360" w:lineRule="auto"/>
        <w:ind w:firstLine="700" w:firstLineChars="250"/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  <w:t xml:space="preserve">1.采购人信息</w:t>
      </w:r>
      <w:bookmarkEnd w:id="2"/>
      <w:bookmarkEnd w:id="3"/>
      <w:bookmarkEnd w:id="4"/>
      <w:bookmarkEnd w:id="5"/>
    </w:p>
    <w:p>
      <w:pPr>
        <w:autoSpaceDE w:val="0"/>
        <w:autoSpaceDN w:val="0"/>
        <w:adjustRightInd w:val="0"/>
        <w:spacing w:line="320" w:lineRule="exact"/>
        <w:ind w:firstLine="840" w:firstLineChars="300"/>
        <w:jc w:val="left"/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  <w:t xml:space="preserve">名    称：</w:t>
      </w: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zh-CN" w:eastAsia="zh-CN" w:bidi="ar-SA"/>
        </w:rPr>
        <w:t xml:space="preserve">化隆县工业商务和信息化局</w:t>
      </w:r>
    </w:p>
    <w:p>
      <w:pPr>
        <w:spacing w:line="360" w:lineRule="auto"/>
        <w:ind w:left="1129" w:hanging="350" w:leftChars="371" w:hangingChars="125"/>
        <w:jc w:val="left"/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  <w:t xml:space="preserve">地    址：</w:t>
      </w: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zh-CN" w:eastAsia="zh-CN" w:bidi="ar-SA"/>
        </w:rPr>
        <w:t xml:space="preserve">化隆县群科新区</w:t>
      </w:r>
    </w:p>
    <w:p>
      <w:pPr>
        <w:spacing w:line="360" w:lineRule="auto"/>
        <w:ind w:left="1129" w:hanging="350" w:leftChars="371" w:hangingChars="125"/>
        <w:jc w:val="left"/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en-US" w:eastAsia="zh-CN" w:bidi="ar-SA"/>
        </w:rPr>
        <w:t xml:space="preserve">联系方式：</w:t>
      </w:r>
      <w:r>
        <w:rPr>
          <w:rFonts w:ascii="仿宋" w:eastAsia="仿宋" w:hAnsi="仿宋" w:cs="Times New Roman" w:hint="eastAsia"/>
          <w:b w:val="0"/>
          <w:bCs w:val="0"/>
          <w:kern w:val="2"/>
          <w:sz w:val="28"/>
          <w:szCs w:val="28"/>
          <w:lang w:val="zh-CN" w:eastAsia="zh-CN" w:bidi="ar-SA"/>
        </w:rPr>
        <w:t xml:space="preserve">0972-8713206</w:t>
      </w:r>
    </w:p>
    <w:p>
      <w:pPr>
        <w:pStyle w:val="Heading2"/>
        <w:spacing w:line="360" w:lineRule="auto"/>
        <w:ind w:firstLine="840" w:firstLineChars="30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="仿宋" w:eastAsia="仿宋" w:hAnsi="仿宋" w:cs="宋体" w:hint="eastAsia"/>
          <w:b w:val="0"/>
          <w:sz w:val="28"/>
          <w:szCs w:val="28"/>
        </w:rPr>
        <w:t xml:space="preserve">2.采购代理机构信息</w:t>
      </w:r>
      <w:bookmarkEnd w:id="6"/>
      <w:bookmarkEnd w:id="7"/>
      <w:bookmarkEnd w:id="8"/>
      <w:bookmarkEnd w:id="9"/>
    </w:p>
    <w:p>
      <w:pPr>
        <w:widowControl/>
        <w:ind w:firstLine="840" w:firstLineChars="30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名    称：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 xml:space="preserve">深圳市振东招标代理有限公司</w:t>
      </w:r>
    </w:p>
    <w:p>
      <w:pPr>
        <w:spacing w:line="360" w:lineRule="auto"/>
        <w:ind w:left="2238" w:hanging="1400" w:leftChars="399" w:hangingChars="5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地　  址：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 xml:space="preserve">西宁市城东区新中国成立南路与夏都大街交汇处新千国际广场19号楼12层1124室</w:t>
      </w:r>
    </w:p>
    <w:p>
      <w:pPr>
        <w:spacing w:line="360" w:lineRule="auto"/>
        <w:ind w:firstLine="840" w:firstLineChars="3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联系方式：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 xml:space="preserve">0971-5119115</w:t>
      </w:r>
    </w:p>
    <w:p>
      <w:pPr>
        <w:pStyle w:val="Heading2"/>
        <w:spacing w:line="360" w:lineRule="auto"/>
        <w:ind w:firstLine="840" w:firstLineChars="30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 xml:space="preserve">3.项目</w:t>
      </w:r>
      <w:r>
        <w:rPr>
          <w:rFonts w:ascii="仿宋" w:eastAsia="仿宋" w:hAnsi="仿宋" w:cs="宋体"/>
          <w:b w:val="0"/>
          <w:sz w:val="28"/>
          <w:szCs w:val="28"/>
        </w:rPr>
        <w:t xml:space="preserve">联系方式</w:t>
      </w:r>
      <w:bookmarkEnd w:id="10"/>
      <w:bookmarkEnd w:id="11"/>
      <w:bookmarkEnd w:id="12"/>
      <w:bookmarkEnd w:id="13"/>
    </w:p>
    <w:p>
      <w:pPr>
        <w:pStyle w:val="PlainText"/>
        <w:spacing w:line="360" w:lineRule="auto"/>
        <w:ind w:firstLine="840" w:firstLineChars="30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</w:rPr>
        <w:t xml:space="preserve">项目联系人：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鲍女士</w:t>
      </w:r>
    </w:p>
    <w:p>
      <w:pPr>
        <w:spacing w:line="360" w:lineRule="auto"/>
        <w:ind w:firstLine="840" w:firstLineChars="300"/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 xml:space="preserve">电　  话：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 xml:space="preserve">0971-5119115</w:t>
      </w:r>
    </w:p>
    <w:p>
      <w:pPr>
        <w:spacing w:line="360" w:lineRule="auto"/>
        <w:ind w:firstLine="5040" w:firstLineChars="1800"/>
        <w:jc w:val="both"/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ind w:firstLine="4480" w:firstLineChars="1600"/>
        <w:jc w:val="both"/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  <w:t xml:space="preserve">深圳市振东招标代理有限公司</w:t>
      </w:r>
    </w:p>
    <w:p>
      <w:pPr>
        <w:spacing w:line="360" w:lineRule="auto"/>
        <w:jc w:val="center"/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2021</w:t>
      </w:r>
      <w:bookmarkStart w:id="14" w:name="_GoBack"/>
      <w:bookmarkEnd w:id="14"/>
      <w:r>
        <w:rPr>
          <w:rFonts w:ascii="仿宋" w:eastAsia="仿宋" w:hAnsi="仿宋" w:cs="宋体" w:hint="eastAsia"/>
          <w:b w:val="0"/>
          <w:bCs/>
          <w:kern w:val="2"/>
          <w:sz w:val="28"/>
          <w:szCs w:val="28"/>
          <w:lang w:val="en-US" w:eastAsia="zh-CN" w:bidi="ar-SA"/>
        </w:rPr>
        <w:t xml:space="preserve">年7月1日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5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ind w:firstLine="420" w:firstLineChars="100"/>
    </w:pPr>
    <w:rPr>
      <w:lang w:val="en-US" w:eastAsia="zh-CN"/>
    </w:rPr>
  </w:style>
  <w:style w:type="paragraph" w:styleId="BodyText">
    <w:name w:val="Body Text"/>
    <w:basedOn w:val="Normal"/>
    <w:qFormat/>
    <w:pPr>
      <w:spacing w:after="120"/>
    </w:pPr>
    <w:rPr>
      <w:sz w:val="21"/>
    </w:rPr>
  </w:style>
  <w:style w:type="paragraph" w:customStyle="1" w:styleId="一级条标题">
    <w:name w:val="一级条标题"/>
    <w:basedOn w:val="章标题"/>
    <w:qFormat/>
    <w:pPr>
      <w:spacing w:line="240" w:lineRule="auto"/>
      <w:ind w:left="420"/>
      <w:outlineLvl w:val="2"/>
    </w:pPr>
    <w:rPr/>
  </w:style>
  <w:style w:type="paragraph" w:customStyle="1" w:styleId="章标题">
    <w:name w:val="章标题"/>
    <w:next w:val="Normal"/>
    <w:qFormat/>
    <w:pPr>
      <w:spacing w:line="360" w:lineRule="auto"/>
      <w:jc w:val="both"/>
      <w:outlineLvl w:val="1"/>
    </w:pPr>
    <w:rPr>
      <w:rFonts w:ascii="黑体" w:eastAsia="黑体" w:hAnsi="Times New Roman" w:cs="黑体"/>
      <w:sz w:val="21"/>
      <w:szCs w:val="21"/>
      <w:lang w:val="en-US" w:eastAsia="zh-CN" w:bidi="ar-SA"/>
    </w:rPr>
  </w:style>
  <w:style w:type="paragraph" w:customStyle="1" w:styleId="段">
    <w:name w:val="段"/>
    <w:next w:val="Normal"/>
    <w:qFormat/>
    <w:pPr>
      <w:autoSpaceDE w:val="0"/>
      <w:autoSpaceDN w:val="0"/>
      <w:ind w:firstLine="200" w:firstLineChars="200"/>
      <w:jc w:val="both"/>
    </w:pPr>
    <w:rPr>
      <w:rFonts w:ascii="宋体" w:eastAsia="宋体" w:hAnsi="Times New Roman" w:cs="宋体"/>
      <w:sz w:val="21"/>
      <w:szCs w:val="21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eastAsiaTheme="minorEastAsia" w:cs="Arial" w:cstheme="minorBidi"/>
      <w:szCs w:val="22"/>
    </w:rPr>
  </w:style>
  <w:style w:type="table" w:styleId="TableGrid">
    <w:name w:val="Table Grid"/>
    <w:basedOn w:val="TableNormal"/>
    <w:qFormat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87D960B98FD040BF8071259B8ED7CADE</vt:lpwstr>
  </property>
</Properties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0</Words>
  <Characters>0</Characters>
  <Application>WPS Office_11.1.0.10495_F1E327BC-269C-435d-A152-05C5408002CA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 取_x3002_</dc:creator>
  <cp:lastModifiedBy>本意</cp:lastModifiedBy>
  <cp:revision>1</cp:revision>
  <dcterms:created xsi:type="dcterms:W3CDTF">2020-07-13T01:47:00Z</dcterms:created>
  <dcterms:modified xsi:type="dcterms:W3CDTF">2021-07-01T00:46:17Z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2052-11.1.0.10495</vt:lpstr>
  </property>
  <property fmtid="{D5CDD505-2E9C-101B-9397-08002B2CF9AE}" pid="3" name="ICV">
    <vt:lpstr>87D960B98FD040BF8071259B8ED7CADE</vt:lpstr>
  </property>
</Properties>
</file>